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c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t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t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статью 12 Федерального закона "О системе государственной службы Российской Федерации" и отдельные законодательные акты Российской Федерации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i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</w:t>
      </w:r>
      <w:r>
        <w:rPr>
          <w:color w:val="333333"/>
          <w:sz w:val="27"/>
          <w:szCs w:val="27"/>
        </w:rPr>
        <w:t>               30 ноября 2023 года</w:t>
      </w:r>
    </w:p>
    <w:p w:rsidR="00000000" w:rsidRDefault="009E0864">
      <w:pPr>
        <w:pStyle w:val="i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декабря 2023 года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12 Федерального закона </w:t>
      </w:r>
      <w:r>
        <w:rPr>
          <w:rStyle w:val="cmd"/>
          <w:color w:val="333333"/>
          <w:sz w:val="27"/>
          <w:szCs w:val="27"/>
        </w:rPr>
        <w:t>от 27 мая 2003 года № 58-ФЗ</w:t>
      </w:r>
      <w:r>
        <w:rPr>
          <w:color w:val="333333"/>
          <w:sz w:val="27"/>
          <w:szCs w:val="27"/>
        </w:rPr>
        <w:t xml:space="preserve"> "О системе государственной службы Российской Федерации" (Собрание зако</w:t>
      </w:r>
      <w:r>
        <w:rPr>
          <w:color w:val="333333"/>
          <w:sz w:val="27"/>
          <w:szCs w:val="27"/>
        </w:rPr>
        <w:t>нодательства Российской Федерации, 2003, № 22, ст. 2063; 2013, № 27, ст. 3477; 2022, № 50, ст. 8766) дополнить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при поступлении на государственную службу и государственный служащий в случаях, установленных за</w:t>
      </w:r>
      <w:r>
        <w:rPr>
          <w:color w:val="333333"/>
          <w:sz w:val="27"/>
          <w:szCs w:val="27"/>
        </w:rPr>
        <w:t>конодательством Российской Федерации, представляют в государственный орган (орган публичной власти федеральной территории) сведения и документы, в том числе анкету, необходимые для поступления на государственную службу и (или) для ее прохождения.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</w:t>
      </w:r>
      <w:r>
        <w:rPr>
          <w:color w:val="333333"/>
          <w:sz w:val="27"/>
          <w:szCs w:val="27"/>
        </w:rPr>
        <w:t>венный служащий сообщает в государственный орган (орган публичной власти федеральной территории) в письменной форме о ставших ему известными изменениях сведений, содержащихся в анкете.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Форма анкеты, в том числе перечень включаемых в нее сведений, порядок и</w:t>
      </w:r>
      <w:r>
        <w:rPr>
          <w:color w:val="333333"/>
          <w:sz w:val="27"/>
          <w:szCs w:val="27"/>
        </w:rPr>
        <w:t xml:space="preserve">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законом.".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40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</w:t>
      </w:r>
      <w:r>
        <w:rPr>
          <w:color w:val="333333"/>
          <w:sz w:val="27"/>
          <w:szCs w:val="27"/>
        </w:rPr>
        <w:t>Федерального закона от 17 ноября 1995 года № 168-ФЗ)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1999, № 7, ст</w:t>
      </w:r>
      <w:r>
        <w:rPr>
          <w:color w:val="333333"/>
          <w:sz w:val="27"/>
          <w:szCs w:val="27"/>
        </w:rPr>
        <w:t>. 878; 2007, № 24, ст. 2830; 2011, № 1, ст. 16; № 45, ст. 6327; № 48, ст. 6730; 2013, № 27, ст. 3477; 2014, № 30, ст. 4234; № 52, ст. 7538; 2020, № 6, ст. 594; № 46, ст. 7211; 2023, № 1, ст. 6) дополнить пунктом 6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Лица, принимаем</w:t>
      </w:r>
      <w:r>
        <w:rPr>
          <w:color w:val="333333"/>
          <w:sz w:val="27"/>
          <w:szCs w:val="27"/>
        </w:rPr>
        <w:t>ые на службу в органы и организации прокуратуры, представляют анкету по форме, установленной Президентом Российской Федерации.".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статьи 6 Федерального закона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</w:t>
      </w:r>
      <w:r>
        <w:rPr>
          <w:color w:val="333333"/>
          <w:sz w:val="27"/>
          <w:szCs w:val="27"/>
        </w:rPr>
        <w:t>ации" (Собрание законодательства Российской Федерации, 1997, № 30, ст. 3586; 2013, № 27, ст. 3477; 2020, № 31, ст. 5027) дополнить подпунктом 8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анкету по форме, установленной Президентом Российской Федерации.".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5 статьи 32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2003, № 46, ст. 4437; 2004, № 35, ст. 3607; 2006, № 29, ст. 3121; 2014, № 2</w:t>
      </w:r>
      <w:r>
        <w:rPr>
          <w:color w:val="333333"/>
          <w:sz w:val="27"/>
          <w:szCs w:val="27"/>
        </w:rPr>
        <w:t>3, ст. 2930) дополнить абзацем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 поступлении на военную службу по контракту гражданин (иностранный гражданин) представляет анкету по форме, установленной Президентом Российской Федерации.".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16, ст. 1828; 2008, № 30, ст. 3616; № 52, ст. 6235; 2011, № 27, ст. 3866; № 48, ст. 6730</w:t>
      </w:r>
      <w:r>
        <w:rPr>
          <w:color w:val="333333"/>
          <w:sz w:val="27"/>
          <w:szCs w:val="27"/>
        </w:rPr>
        <w:t>; 2012, № 50, ст. 6954; 2013, № 14, ст. 1665; № 19, ст. 2326; № 27, ст. 3462, 3477; № 48, ст. 6165; 2016, № 27, ст. 4157; 2017, № 31, ст. 4741, 4824; 2018, № 1, ст. 7; № 32, ст. 5130; 2020, № 24, ст. 3755; № 31, ст. 5027; 2021, № 18, ст. 3060; № 24, ст. 41</w:t>
      </w:r>
      <w:r>
        <w:rPr>
          <w:color w:val="333333"/>
          <w:sz w:val="27"/>
          <w:szCs w:val="27"/>
        </w:rPr>
        <w:t>88; 2022, № 41, ст. 6941; № 50, ст. 8792; 2023, № 1, ст. 16, 92) следующие изменения: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15 дополнить пунктом 13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сообщать в письменной форме представителю нанимателя о ставших ему известными изменениях сведений, с</w:t>
      </w:r>
      <w:r>
        <w:rPr>
          <w:color w:val="333333"/>
          <w:sz w:val="27"/>
          <w:szCs w:val="27"/>
        </w:rPr>
        <w:t>одержащихся в анкете, предусмотренной статьей 20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настоящего Федерального закона, за исключением сведений, изменение которых произошло по решению представителя нанимателя (далее - сведения, содержащиеся в анкете).";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пункт 8 части 1 статьи 16 изложить в </w:t>
      </w:r>
      <w:r>
        <w:rPr>
          <w:color w:val="333333"/>
          <w:sz w:val="27"/>
          <w:szCs w:val="27"/>
        </w:rPr>
        <w:t>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"8) представления при поступлении на гражданскую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</w:t>
      </w:r>
      <w:r>
        <w:rPr>
          <w:color w:val="333333"/>
          <w:sz w:val="27"/>
          <w:szCs w:val="27"/>
        </w:rPr>
        <w:t>замещению должности гражданской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гражданской службы;";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главу 3 дополнить ста</w:t>
      </w:r>
      <w:r>
        <w:rPr>
          <w:color w:val="333333"/>
          <w:sz w:val="27"/>
          <w:szCs w:val="27"/>
        </w:rPr>
        <w:t>тьей 20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20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Представление анкеты, сообщение об изменении сведений, содержащихся в анкете, и проверка таких сведений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при поступлении на гражданскую службу представляет анкету по форме, установленной Президен</w:t>
      </w:r>
      <w:r>
        <w:rPr>
          <w:color w:val="333333"/>
          <w:sz w:val="27"/>
          <w:szCs w:val="27"/>
        </w:rPr>
        <w:t>том Российской Федерации.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Гражданский служащий сообщает в письменной форме представителю нанимателя о ставших ему известными изменениях сведений, содержащихся в анкете.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Сведения, содержащиеся в анкете, могут быть проверены по решению представителя на</w:t>
      </w:r>
      <w:r>
        <w:rPr>
          <w:color w:val="333333"/>
          <w:sz w:val="27"/>
          <w:szCs w:val="27"/>
        </w:rPr>
        <w:t>нимателя или уполномоченного им лица. Проверка сведений, содержащихся в анкете, осуществляется кадровой службой государственного органа путем направления в органы публичной власти и организации, обладающие соответствующей информацией, запросов в письменной</w:t>
      </w:r>
      <w:r>
        <w:rPr>
          <w:color w:val="333333"/>
          <w:sz w:val="27"/>
          <w:szCs w:val="27"/>
        </w:rPr>
        <w:t xml:space="preserve"> форме, в том числе посредством государственных информационных систем, включая предусмотренные статьей 44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настоящего Федерального закона. Органы публичной власти и организации, обладающие соответствующей информацией, обязаны предоставить запрашиваемую инф</w:t>
      </w:r>
      <w:r>
        <w:rPr>
          <w:color w:val="333333"/>
          <w:sz w:val="27"/>
          <w:szCs w:val="27"/>
        </w:rPr>
        <w:t>ормацию не позднее чем через один месяц со дня получения указанного запроса.";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части 2 статьи 26: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анкету, предусмотренную статьей 20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настоящего Федерального закона;";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11 следующего со</w:t>
      </w:r>
      <w:r>
        <w:rPr>
          <w:color w:val="333333"/>
          <w:sz w:val="27"/>
          <w:szCs w:val="27"/>
        </w:rPr>
        <w:t>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"11) заключение медицинской организации об отсутствии у гражданина заболевания, препятствующего поступлению на гражданскую службу или ее прохождению.";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пункт 7 части 1 статьи 37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"7) представления гражданским служ</w:t>
      </w:r>
      <w:r>
        <w:rPr>
          <w:color w:val="333333"/>
          <w:sz w:val="27"/>
          <w:szCs w:val="27"/>
        </w:rPr>
        <w:t>ащим при поступлении на гражданскую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гражданской с</w:t>
      </w:r>
      <w:r>
        <w:rPr>
          <w:color w:val="333333"/>
          <w:sz w:val="27"/>
          <w:szCs w:val="27"/>
        </w:rPr>
        <w:t>лужбы, либо непредставления гражданским служащим документов и (или) сведений, свидетельствующих о несоблюдении ограничений, запретов и требований, нарушение которых препятствует замещению должности гражданской службы;";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пункт 4 части 1 статьи 42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запрещается принятие решений, порождающих юридические последствия в отношении гражданского служащего или иным образом затрагивающих его права и законные интересы, на основании персональных данных</w:t>
      </w:r>
      <w:r>
        <w:rPr>
          <w:color w:val="333333"/>
          <w:sz w:val="27"/>
          <w:szCs w:val="27"/>
        </w:rPr>
        <w:t xml:space="preserve"> гражданского служащего, полученных исключительно в результате их автоматизированной обработки, за исключением случаев, предусмотренных законодательством Российской Федерации в области персональных данных;";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части 1 статьи 44: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изложить в с</w:t>
      </w:r>
      <w:r>
        <w:rPr>
          <w:color w:val="333333"/>
          <w:sz w:val="27"/>
          <w:szCs w:val="27"/>
        </w:rPr>
        <w:t>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"16) 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оформление допуска у</w:t>
      </w:r>
      <w:r>
        <w:rPr>
          <w:color w:val="333333"/>
          <w:sz w:val="27"/>
          <w:szCs w:val="27"/>
        </w:rPr>
        <w:t>становленной формы к сведениям, составляющим государственную тайну;".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законодательства Российской Федерации, 2007, № 10, ст. 1152</w:t>
      </w:r>
      <w:r>
        <w:rPr>
          <w:color w:val="333333"/>
          <w:sz w:val="27"/>
          <w:szCs w:val="27"/>
        </w:rPr>
        <w:t>; 2008, № 30, ст. 3616; 2011, № 43, ст. 5976; № 48, ст. 6730; 2013, № 27, ст. 3462; № 43, ст. 5454; № 48, ст. 6165; 2014, № 10, ст. 954; 2015, № 41, ст. 5639; 2016, № 27, ст. 4157; 2017, № 31, ст. 4741; 2018, № 45, ст. 6837; № 53, ст. 8485; 2020, № 24, ст.</w:t>
      </w:r>
      <w:r>
        <w:rPr>
          <w:color w:val="333333"/>
          <w:sz w:val="27"/>
          <w:szCs w:val="27"/>
        </w:rPr>
        <w:t> 3755; № 31, ст. 5027; № 44, ст. 6889; 2021, № 18, ст. 3060; 2022, № 50, ст. 8792; 2023, № 1, ст. 16) следующие изменения: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12 дополнить пунктом 12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сообщать в письменной форме представителю нанимателя (работодат</w:t>
      </w:r>
      <w:r>
        <w:rPr>
          <w:color w:val="333333"/>
          <w:sz w:val="27"/>
          <w:szCs w:val="27"/>
        </w:rPr>
        <w:t>елю) о ставших ему известными изменениях сведений, содержащихся в анкете, предусмотренной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за исключением сведений, изменение которых произошло по решению представителя нанимателя (работодателя) (далее - сведения,</w:t>
      </w:r>
      <w:r>
        <w:rPr>
          <w:color w:val="333333"/>
          <w:sz w:val="27"/>
          <w:szCs w:val="27"/>
        </w:rPr>
        <w:t xml:space="preserve"> содержащиеся в анкете).";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8 части 1 статьи 13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</w:t>
      </w:r>
      <w:r>
        <w:rPr>
          <w:color w:val="333333"/>
          <w:sz w:val="27"/>
          <w:szCs w:val="27"/>
        </w:rPr>
        <w:t>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</w:t>
      </w:r>
      <w:r>
        <w:rPr>
          <w:color w:val="333333"/>
          <w:sz w:val="27"/>
          <w:szCs w:val="27"/>
        </w:rPr>
        <w:t>вует замещению должности муниципальной службы;";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главу 3 дополнить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Представление анкеты, сообщение об изменении сведений, содержащихся в анкете, и проверка таких сведений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при поступлении н</w:t>
      </w:r>
      <w:r>
        <w:rPr>
          <w:color w:val="333333"/>
          <w:sz w:val="27"/>
          <w:szCs w:val="27"/>
        </w:rPr>
        <w:t>а муниципальную службу представляет анкету.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Форма анкеты, в том числе перечень включаемых </w:t>
      </w:r>
      <w:r>
        <w:rPr>
          <w:color w:val="333333"/>
          <w:sz w:val="27"/>
          <w:szCs w:val="27"/>
        </w:rPr>
        <w:t>в нее сведений, порядок и сроки их актуализации устанавливаются Президентом Российской Федерации.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</w:t>
      </w:r>
      <w:r>
        <w:rPr>
          <w:color w:val="333333"/>
          <w:sz w:val="27"/>
          <w:szCs w:val="27"/>
        </w:rPr>
        <w:t>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</w:t>
      </w:r>
      <w:r>
        <w:rPr>
          <w:color w:val="333333"/>
          <w:sz w:val="27"/>
          <w:szCs w:val="27"/>
        </w:rPr>
        <w:t>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16: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3 изложить в следующей р</w:t>
      </w:r>
      <w:r>
        <w:rPr>
          <w:color w:val="333333"/>
          <w:sz w:val="27"/>
          <w:szCs w:val="27"/>
        </w:rPr>
        <w:t>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анкету, предусмотренную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4 после слова "Сведения" дополнить словами "(за исключением сведений, содержащихся в анкете)";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28: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11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"11) </w:t>
      </w:r>
      <w:r>
        <w:rPr>
          <w:color w:val="333333"/>
          <w:sz w:val="27"/>
          <w:szCs w:val="27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оформление допуска установленной формы к</w:t>
      </w:r>
      <w:r>
        <w:rPr>
          <w:color w:val="333333"/>
          <w:sz w:val="27"/>
          <w:szCs w:val="27"/>
        </w:rPr>
        <w:t xml:space="preserve"> сведениям, составляющим государственную тайну;".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16 Федерального закона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</w:t>
      </w:r>
      <w:r>
        <w:rPr>
          <w:color w:val="333333"/>
          <w:sz w:val="27"/>
          <w:szCs w:val="27"/>
        </w:rPr>
        <w:t>ст. 6730; 2013, № 27, ст. 3477; № 48, ст. 6165; 2017, № 1, ст. 45; 2021, № 18, ст. 3060) следующие изменения: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при поступлении на службу в Следственный комитет представляет анкету по форме, устано</w:t>
      </w:r>
      <w:r>
        <w:rPr>
          <w:color w:val="333333"/>
          <w:sz w:val="27"/>
          <w:szCs w:val="27"/>
        </w:rPr>
        <w:t>вленной Президентом Российской Федерации.";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9 слова "частью 4" заменить словами "частями 4 и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18 Федерального закона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</w:t>
      </w:r>
      <w:r>
        <w:rPr>
          <w:color w:val="333333"/>
          <w:sz w:val="27"/>
          <w:szCs w:val="27"/>
        </w:rPr>
        <w:t xml:space="preserve">и внесении изменений в отдельные законодательные акты Российской Федерации" (Собрание законодательства Российской Федерации, 2011, № 49, ст. 7020; 2013, № 27, ст. 3477; 2017, № 15, ст. 2139; 2019, № 31, ст. 4477; 2020, № 31, ст. 5027) изложить в следующей </w:t>
      </w:r>
      <w:r>
        <w:rPr>
          <w:color w:val="333333"/>
          <w:sz w:val="27"/>
          <w:szCs w:val="27"/>
        </w:rPr>
        <w:t>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анкету по форме, установленной Президентом Российской Федерации;".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18 Федерального закона </w:t>
      </w:r>
      <w:r>
        <w:rPr>
          <w:rStyle w:val="cmd"/>
          <w:color w:val="333333"/>
          <w:sz w:val="27"/>
          <w:szCs w:val="27"/>
        </w:rPr>
        <w:t>от 23 мая 2016 года № 141-ФЗ</w:t>
      </w:r>
      <w:r>
        <w:rPr>
          <w:color w:val="333333"/>
          <w:sz w:val="27"/>
          <w:szCs w:val="27"/>
        </w:rPr>
        <w:t xml:space="preserve"> "О службе в федеральной противопожарной службе Государственной противопожарной службы и</w:t>
      </w:r>
      <w:r>
        <w:rPr>
          <w:color w:val="333333"/>
          <w:sz w:val="27"/>
          <w:szCs w:val="27"/>
        </w:rPr>
        <w:t xml:space="preserve"> внесении изменений в отдельные законодательные акты Российской Федерации" (Собрание законодательства Российской Федерации, 2016, № 22, ст. 3089; 2020, № 31, ст. 5027; 2023, № 31, ст. 5801)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"3) анкету по форме, установленной </w:t>
      </w:r>
      <w:r>
        <w:rPr>
          <w:color w:val="333333"/>
          <w:sz w:val="27"/>
          <w:szCs w:val="27"/>
        </w:rPr>
        <w:t>Президентом Российской Федерации;".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18 Федерального закона </w:t>
      </w:r>
      <w:r>
        <w:rPr>
          <w:rStyle w:val="cmd"/>
          <w:color w:val="333333"/>
          <w:sz w:val="27"/>
          <w:szCs w:val="27"/>
        </w:rPr>
        <w:t>от 19 июля 2018 года № 197-ФЗ</w:t>
      </w:r>
      <w:r>
        <w:rPr>
          <w:color w:val="333333"/>
          <w:sz w:val="27"/>
          <w:szCs w:val="27"/>
        </w:rPr>
        <w:t xml:space="preserve"> "О службе в уголовно-исполнительной системе Российской Федерации и о внесении изменений в Закон Российской Федерации "Об учреждени</w:t>
      </w:r>
      <w:r>
        <w:rPr>
          <w:color w:val="333333"/>
          <w:sz w:val="27"/>
          <w:szCs w:val="27"/>
        </w:rPr>
        <w:t>ях и органах, исполняющих уголовные наказания в виде лишения свободы" (Собрание законодательства Российской Федерации, 2018, № 30, ст. 4532; 2020, № 31, ст. 5027)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анкету по форме, установленной Президентом Российской Феде</w:t>
      </w:r>
      <w:r>
        <w:rPr>
          <w:color w:val="333333"/>
          <w:sz w:val="27"/>
          <w:szCs w:val="27"/>
        </w:rPr>
        <w:t>рации;".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18 Федерального закона </w:t>
      </w:r>
      <w:r>
        <w:rPr>
          <w:rStyle w:val="cmd"/>
          <w:color w:val="333333"/>
          <w:sz w:val="27"/>
          <w:szCs w:val="27"/>
        </w:rPr>
        <w:t>от 1 октября 2019 года № 328-ФЗ</w:t>
      </w:r>
      <w:r>
        <w:rPr>
          <w:color w:val="333333"/>
          <w:sz w:val="27"/>
          <w:szCs w:val="27"/>
        </w:rPr>
        <w:t xml:space="preserve"> "О службе в органах принудительного исполнения Российской Федерации и внесении изменений в отдельные законодательные акты Российской Федерации" </w:t>
      </w:r>
      <w:r>
        <w:rPr>
          <w:color w:val="333333"/>
          <w:sz w:val="27"/>
          <w:szCs w:val="27"/>
        </w:rPr>
        <w:t>(Собрание законодательства Российской Федерации, 2019, № 40, ст. 5488; 2020, № 31, ст. 5027) изложить в следующей редакции: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анкету по форме, установленной Президентом Российской Федерации;".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h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Федеральный закон вступает в силу по </w:t>
      </w:r>
      <w:r>
        <w:rPr>
          <w:color w:val="333333"/>
          <w:sz w:val="27"/>
          <w:szCs w:val="27"/>
        </w:rPr>
        <w:t>истечении девяноста дней после дня его официального опубликования.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i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E0864">
      <w:pPr>
        <w:pStyle w:val="i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E0864">
      <w:pPr>
        <w:pStyle w:val="i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декабря 2023 года</w:t>
      </w:r>
    </w:p>
    <w:p w:rsidR="00000000" w:rsidRDefault="009E0864">
      <w:pPr>
        <w:pStyle w:val="i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594-ФЗ</w:t>
      </w:r>
    </w:p>
    <w:p w:rsidR="00000000" w:rsidRDefault="009E0864">
      <w:pPr>
        <w:pStyle w:val="NormalWeb"/>
        <w:spacing w:line="300" w:lineRule="auto"/>
        <w:divId w:val="4990857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0864"/>
    <w:rsid w:val="009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491E4-8DC2-447D-B195-AD250A64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90" w:after="90"/>
      <w:ind w:firstLine="675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Normal"/>
    <w:pPr>
      <w:spacing w:before="90" w:after="90"/>
      <w:ind w:left="675"/>
    </w:pPr>
  </w:style>
  <w:style w:type="paragraph" w:customStyle="1" w:styleId="k">
    <w:name w:val="k"/>
    <w:basedOn w:val="Normal"/>
    <w:pPr>
      <w:spacing w:before="90" w:after="90"/>
      <w:ind w:left="675"/>
      <w:jc w:val="both"/>
    </w:pPr>
  </w:style>
  <w:style w:type="paragraph" w:customStyle="1" w:styleId="h">
    <w:name w:val="h"/>
    <w:basedOn w:val="Normal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Normal"/>
    <w:pPr>
      <w:spacing w:before="90" w:after="90"/>
      <w:ind w:left="5100"/>
      <w:jc w:val="center"/>
    </w:pPr>
  </w:style>
  <w:style w:type="paragraph" w:customStyle="1" w:styleId="c">
    <w:name w:val="c"/>
    <w:basedOn w:val="Normal"/>
    <w:pPr>
      <w:spacing w:before="90" w:after="90"/>
      <w:ind w:left="675" w:right="675"/>
      <w:jc w:val="center"/>
    </w:pPr>
  </w:style>
  <w:style w:type="paragraph" w:customStyle="1" w:styleId="t">
    <w:name w:val="t"/>
    <w:basedOn w:val="Normal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Normal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Normal"/>
    <w:pPr>
      <w:spacing w:before="90" w:after="90"/>
      <w:ind w:left="675"/>
    </w:pPr>
  </w:style>
  <w:style w:type="paragraph" w:customStyle="1" w:styleId="m">
    <w:name w:val="m"/>
    <w:basedOn w:val="Normal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Normal"/>
    <w:pPr>
      <w:spacing w:before="90" w:after="90"/>
    </w:pPr>
  </w:style>
  <w:style w:type="paragraph" w:customStyle="1" w:styleId="r">
    <w:name w:val="r"/>
    <w:basedOn w:val="Normal"/>
    <w:pPr>
      <w:spacing w:before="90" w:after="90"/>
      <w:jc w:val="right"/>
    </w:pPr>
  </w:style>
  <w:style w:type="paragraph" w:customStyle="1" w:styleId="j">
    <w:name w:val="j"/>
    <w:basedOn w:val="Normal"/>
    <w:pPr>
      <w:spacing w:before="90" w:after="90"/>
      <w:jc w:val="both"/>
    </w:pPr>
  </w:style>
  <w:style w:type="paragraph" w:customStyle="1" w:styleId="f">
    <w:name w:val="f"/>
    <w:basedOn w:val="Normal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">
    <w:name w:val="a"/>
    <w:basedOn w:val="Normal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Normal"/>
    <w:pPr>
      <w:spacing w:before="90" w:after="90"/>
      <w:ind w:firstLine="675"/>
      <w:jc w:val="both"/>
    </w:pPr>
  </w:style>
  <w:style w:type="paragraph" w:customStyle="1" w:styleId="n">
    <w:name w:val="n"/>
    <w:basedOn w:val="Normal"/>
    <w:pPr>
      <w:spacing w:before="90" w:after="90"/>
      <w:ind w:firstLine="675"/>
      <w:jc w:val="both"/>
    </w:pPr>
  </w:style>
  <w:style w:type="paragraph" w:customStyle="1" w:styleId="hd">
    <w:name w:val="hd"/>
    <w:basedOn w:val="Normal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Normal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Normal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Normal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Normal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Normal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Normal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Normal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Normal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Normal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Normal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Normal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Normal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Normal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Normal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Normal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Normal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Normal"/>
    <w:pPr>
      <w:spacing w:before="90" w:after="90"/>
      <w:ind w:firstLine="675"/>
      <w:jc w:val="both"/>
    </w:pPr>
  </w:style>
  <w:style w:type="paragraph" w:customStyle="1" w:styleId="g02c">
    <w:name w:val="g02c"/>
    <w:basedOn w:val="Normal"/>
    <w:pPr>
      <w:spacing w:before="90" w:after="90"/>
      <w:ind w:firstLine="675"/>
      <w:jc w:val="both"/>
    </w:pPr>
  </w:style>
  <w:style w:type="paragraph" w:customStyle="1" w:styleId="g02r">
    <w:name w:val="g02r"/>
    <w:basedOn w:val="Normal"/>
    <w:pPr>
      <w:spacing w:before="90" w:after="90"/>
      <w:ind w:firstLine="675"/>
      <w:jc w:val="both"/>
    </w:pPr>
  </w:style>
  <w:style w:type="paragraph" w:customStyle="1" w:styleId="g02j">
    <w:name w:val="g02j"/>
    <w:basedOn w:val="Normal"/>
    <w:pPr>
      <w:spacing w:before="90" w:after="90"/>
      <w:ind w:firstLine="675"/>
      <w:jc w:val="both"/>
    </w:pPr>
  </w:style>
  <w:style w:type="paragraph" w:customStyle="1" w:styleId="g12l">
    <w:name w:val="g12l"/>
    <w:basedOn w:val="Normal"/>
    <w:pPr>
      <w:spacing w:before="90" w:after="90"/>
      <w:ind w:firstLine="675"/>
      <w:jc w:val="both"/>
    </w:pPr>
  </w:style>
  <w:style w:type="paragraph" w:customStyle="1" w:styleId="g12c">
    <w:name w:val="g12c"/>
    <w:basedOn w:val="Normal"/>
    <w:pPr>
      <w:spacing w:before="90" w:after="90"/>
      <w:ind w:firstLine="675"/>
      <w:jc w:val="both"/>
    </w:pPr>
  </w:style>
  <w:style w:type="paragraph" w:customStyle="1" w:styleId="g12r">
    <w:name w:val="g12r"/>
    <w:basedOn w:val="Normal"/>
    <w:pPr>
      <w:spacing w:before="90" w:after="90"/>
      <w:ind w:firstLine="675"/>
      <w:jc w:val="both"/>
    </w:pPr>
  </w:style>
  <w:style w:type="paragraph" w:customStyle="1" w:styleId="g12j">
    <w:name w:val="g12j"/>
    <w:basedOn w:val="Normal"/>
    <w:pPr>
      <w:spacing w:before="90" w:after="90"/>
      <w:ind w:firstLine="675"/>
      <w:jc w:val="both"/>
    </w:pPr>
  </w:style>
  <w:style w:type="paragraph" w:customStyle="1" w:styleId="g22l">
    <w:name w:val="g22l"/>
    <w:basedOn w:val="Normal"/>
    <w:pPr>
      <w:spacing w:before="90" w:after="90"/>
      <w:ind w:firstLine="675"/>
      <w:jc w:val="both"/>
    </w:pPr>
  </w:style>
  <w:style w:type="paragraph" w:customStyle="1" w:styleId="g22c">
    <w:name w:val="g22c"/>
    <w:basedOn w:val="Normal"/>
    <w:pPr>
      <w:spacing w:before="90" w:after="90"/>
      <w:ind w:firstLine="675"/>
      <w:jc w:val="both"/>
    </w:pPr>
  </w:style>
  <w:style w:type="paragraph" w:customStyle="1" w:styleId="g22r">
    <w:name w:val="g22r"/>
    <w:basedOn w:val="Normal"/>
    <w:pPr>
      <w:spacing w:before="90" w:after="90"/>
      <w:ind w:firstLine="675"/>
      <w:jc w:val="both"/>
    </w:pPr>
  </w:style>
  <w:style w:type="paragraph" w:customStyle="1" w:styleId="g22j">
    <w:name w:val="g22j"/>
    <w:basedOn w:val="Normal"/>
    <w:pPr>
      <w:spacing w:before="90" w:after="90"/>
      <w:ind w:firstLine="675"/>
      <w:jc w:val="both"/>
    </w:pPr>
  </w:style>
  <w:style w:type="paragraph" w:customStyle="1" w:styleId="g32l">
    <w:name w:val="g32l"/>
    <w:basedOn w:val="Normal"/>
    <w:pPr>
      <w:spacing w:before="90" w:after="90"/>
      <w:ind w:firstLine="675"/>
      <w:jc w:val="both"/>
    </w:pPr>
  </w:style>
  <w:style w:type="paragraph" w:customStyle="1" w:styleId="g32c">
    <w:name w:val="g32c"/>
    <w:basedOn w:val="Normal"/>
    <w:pPr>
      <w:spacing w:before="90" w:after="90"/>
      <w:ind w:firstLine="675"/>
      <w:jc w:val="both"/>
    </w:pPr>
  </w:style>
  <w:style w:type="paragraph" w:customStyle="1" w:styleId="g32r">
    <w:name w:val="g32r"/>
    <w:basedOn w:val="Normal"/>
    <w:pPr>
      <w:spacing w:before="90" w:after="90"/>
      <w:ind w:firstLine="675"/>
      <w:jc w:val="both"/>
    </w:pPr>
  </w:style>
  <w:style w:type="paragraph" w:customStyle="1" w:styleId="g32j">
    <w:name w:val="g32j"/>
    <w:basedOn w:val="Normal"/>
    <w:pPr>
      <w:spacing w:before="90" w:after="90"/>
      <w:ind w:firstLine="675"/>
      <w:jc w:val="both"/>
    </w:pPr>
  </w:style>
  <w:style w:type="character" w:customStyle="1" w:styleId="mark">
    <w:name w:val="mark"/>
    <w:basedOn w:val="DefaultParagraphFont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DefaultParagraphFont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Normal"/>
  </w:style>
  <w:style w:type="paragraph" w:customStyle="1" w:styleId="c1">
    <w:name w:val="c1"/>
    <w:basedOn w:val="Normal"/>
    <w:pPr>
      <w:jc w:val="center"/>
    </w:pPr>
  </w:style>
  <w:style w:type="paragraph" w:customStyle="1" w:styleId="r1">
    <w:name w:val="r1"/>
    <w:basedOn w:val="Normal"/>
    <w:pPr>
      <w:jc w:val="right"/>
    </w:pPr>
  </w:style>
  <w:style w:type="paragraph" w:customStyle="1" w:styleId="j1">
    <w:name w:val="j1"/>
    <w:basedOn w:val="Normal"/>
    <w:pPr>
      <w:jc w:val="both"/>
    </w:pPr>
  </w:style>
  <w:style w:type="paragraph" w:customStyle="1" w:styleId="p1">
    <w:name w:val="p1"/>
    <w:basedOn w:val="Normal"/>
    <w:pPr>
      <w:ind w:firstLine="570"/>
      <w:jc w:val="both"/>
    </w:pPr>
  </w:style>
  <w:style w:type="paragraph" w:customStyle="1" w:styleId="n1">
    <w:name w:val="n1"/>
    <w:basedOn w:val="Normal"/>
    <w:pPr>
      <w:ind w:firstLine="570"/>
      <w:jc w:val="both"/>
    </w:pPr>
  </w:style>
  <w:style w:type="paragraph" w:customStyle="1" w:styleId="i1">
    <w:name w:val="i1"/>
    <w:basedOn w:val="Normal"/>
    <w:pPr>
      <w:ind w:left="570"/>
    </w:pPr>
  </w:style>
  <w:style w:type="paragraph" w:customStyle="1" w:styleId="k1">
    <w:name w:val="k1"/>
    <w:basedOn w:val="Normal"/>
    <w:pPr>
      <w:ind w:left="570"/>
      <w:jc w:val="both"/>
    </w:pPr>
  </w:style>
  <w:style w:type="paragraph" w:customStyle="1" w:styleId="h1">
    <w:name w:val="h1"/>
    <w:basedOn w:val="Normal"/>
    <w:pPr>
      <w:ind w:left="1785" w:right="570" w:hanging="1215"/>
    </w:pPr>
    <w:rPr>
      <w:b/>
      <w:bCs/>
    </w:rPr>
  </w:style>
  <w:style w:type="paragraph" w:customStyle="1" w:styleId="t1">
    <w:name w:val="t1"/>
    <w:basedOn w:val="Normal"/>
    <w:pPr>
      <w:ind w:left="570" w:right="570"/>
      <w:jc w:val="center"/>
    </w:pPr>
    <w:rPr>
      <w:b/>
      <w:bCs/>
    </w:rPr>
  </w:style>
  <w:style w:type="paragraph" w:customStyle="1" w:styleId="m1">
    <w:name w:val="m1"/>
    <w:basedOn w:val="Normal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Normal"/>
  </w:style>
  <w:style w:type="paragraph" w:customStyle="1" w:styleId="c2">
    <w:name w:val="c2"/>
    <w:basedOn w:val="Normal"/>
    <w:pPr>
      <w:jc w:val="center"/>
    </w:pPr>
  </w:style>
  <w:style w:type="paragraph" w:customStyle="1" w:styleId="r2">
    <w:name w:val="r2"/>
    <w:basedOn w:val="Normal"/>
    <w:pPr>
      <w:jc w:val="right"/>
    </w:pPr>
  </w:style>
  <w:style w:type="paragraph" w:customStyle="1" w:styleId="j2">
    <w:name w:val="j2"/>
    <w:basedOn w:val="Normal"/>
    <w:pPr>
      <w:jc w:val="both"/>
    </w:pPr>
  </w:style>
  <w:style w:type="paragraph" w:customStyle="1" w:styleId="p2">
    <w:name w:val="p2"/>
    <w:basedOn w:val="Normal"/>
    <w:pPr>
      <w:ind w:firstLine="570"/>
      <w:jc w:val="both"/>
    </w:pPr>
  </w:style>
  <w:style w:type="paragraph" w:customStyle="1" w:styleId="n2">
    <w:name w:val="n2"/>
    <w:basedOn w:val="Normal"/>
    <w:pPr>
      <w:ind w:firstLine="570"/>
      <w:jc w:val="both"/>
    </w:pPr>
  </w:style>
  <w:style w:type="paragraph" w:customStyle="1" w:styleId="i2">
    <w:name w:val="i2"/>
    <w:basedOn w:val="Normal"/>
    <w:pPr>
      <w:ind w:left="570"/>
    </w:pPr>
  </w:style>
  <w:style w:type="paragraph" w:customStyle="1" w:styleId="k2">
    <w:name w:val="k2"/>
    <w:basedOn w:val="Normal"/>
    <w:pPr>
      <w:ind w:left="570"/>
      <w:jc w:val="both"/>
    </w:pPr>
  </w:style>
  <w:style w:type="paragraph" w:customStyle="1" w:styleId="h2">
    <w:name w:val="h2"/>
    <w:basedOn w:val="Normal"/>
    <w:pPr>
      <w:ind w:left="1785" w:right="570" w:hanging="1215"/>
    </w:pPr>
    <w:rPr>
      <w:b/>
      <w:bCs/>
    </w:rPr>
  </w:style>
  <w:style w:type="paragraph" w:customStyle="1" w:styleId="t2">
    <w:name w:val="t2"/>
    <w:basedOn w:val="Normal"/>
    <w:pPr>
      <w:ind w:left="570" w:right="570"/>
      <w:jc w:val="center"/>
    </w:pPr>
    <w:rPr>
      <w:b/>
      <w:bCs/>
    </w:rPr>
  </w:style>
  <w:style w:type="paragraph" w:customStyle="1" w:styleId="m2">
    <w:name w:val="m2"/>
    <w:basedOn w:val="Normal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DefaultParagraphFont"/>
  </w:style>
  <w:style w:type="character" w:customStyle="1" w:styleId="w91">
    <w:name w:val="w91"/>
    <w:basedOn w:val="DefaultParagraphFont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57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2006</Words>
  <Characters>11439</Characters>
  <Application>Microsoft Office Word</Application>
  <DocSecurity>4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word</dc:creator>
  <cp:keywords/>
  <dc:description/>
  <cp:lastModifiedBy>word</cp:lastModifiedBy>
  <cp:revision>2</cp:revision>
  <dcterms:created xsi:type="dcterms:W3CDTF">2024-01-11T06:28:00Z</dcterms:created>
  <dcterms:modified xsi:type="dcterms:W3CDTF">2024-01-11T06:28:00Z</dcterms:modified>
</cp:coreProperties>
</file>