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CC" w:rsidRDefault="00592027" w:rsidP="005D2183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эпидситуации по ОРВИ и гриппу</w:t>
      </w:r>
    </w:p>
    <w:p w:rsidR="005D2183" w:rsidRDefault="006619CC" w:rsidP="005D21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F3F75">
        <w:rPr>
          <w:sz w:val="28"/>
          <w:szCs w:val="28"/>
        </w:rPr>
        <w:t xml:space="preserve"> г.Нягани и Октябрьском районе </w:t>
      </w:r>
      <w:r w:rsidR="00592027">
        <w:rPr>
          <w:sz w:val="28"/>
          <w:szCs w:val="28"/>
        </w:rPr>
        <w:t>на 4</w:t>
      </w:r>
      <w:r w:rsidR="00681FF8">
        <w:rPr>
          <w:sz w:val="28"/>
          <w:szCs w:val="28"/>
        </w:rPr>
        <w:t>6</w:t>
      </w:r>
      <w:r w:rsidR="00592027">
        <w:rPr>
          <w:sz w:val="28"/>
          <w:szCs w:val="28"/>
        </w:rPr>
        <w:t xml:space="preserve"> неделе наблюдений</w:t>
      </w:r>
    </w:p>
    <w:bookmarkEnd w:id="0"/>
    <w:p w:rsidR="0091208D" w:rsidRDefault="0091208D" w:rsidP="005D2183">
      <w:pPr>
        <w:ind w:firstLine="708"/>
        <w:jc w:val="center"/>
        <w:rPr>
          <w:sz w:val="28"/>
          <w:szCs w:val="28"/>
        </w:rPr>
      </w:pPr>
    </w:p>
    <w:p w:rsidR="00592027" w:rsidRDefault="00592027" w:rsidP="005920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4</w:t>
      </w:r>
      <w:r w:rsidR="00681FF8">
        <w:rPr>
          <w:sz w:val="24"/>
          <w:szCs w:val="24"/>
        </w:rPr>
        <w:t>6</w:t>
      </w:r>
      <w:r>
        <w:rPr>
          <w:sz w:val="24"/>
          <w:szCs w:val="24"/>
        </w:rPr>
        <w:t xml:space="preserve"> неделе наблюдений 2019 года, заболеваемость ОРВИ и гриппом в г.Нягани </w:t>
      </w:r>
      <w:r w:rsidRPr="00A8068B">
        <w:rPr>
          <w:sz w:val="24"/>
          <w:szCs w:val="24"/>
        </w:rPr>
        <w:t>не превысила пороговые уровни.</w:t>
      </w:r>
    </w:p>
    <w:p w:rsidR="00275C4B" w:rsidRDefault="00275C4B" w:rsidP="00275C4B">
      <w:pPr>
        <w:ind w:firstLine="709"/>
        <w:jc w:val="both"/>
        <w:rPr>
          <w:sz w:val="24"/>
          <w:szCs w:val="24"/>
        </w:rPr>
      </w:pPr>
    </w:p>
    <w:p w:rsidR="00275C4B" w:rsidRDefault="009C3999" w:rsidP="00275C4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62650" cy="27432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5C4B" w:rsidRPr="002D58AF" w:rsidRDefault="00275C4B" w:rsidP="00275C4B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заболеваемости повысился на 17% относительно предыдущей недели наблюдений.</w:t>
      </w:r>
    </w:p>
    <w:p w:rsidR="00275C4B" w:rsidRDefault="00275C4B" w:rsidP="00275C4B">
      <w:pPr>
        <w:tabs>
          <w:tab w:val="right" w:pos="1020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целом заболеваемо</w:t>
      </w:r>
      <w:r w:rsidR="00681FF8">
        <w:rPr>
          <w:bCs/>
          <w:sz w:val="24"/>
          <w:szCs w:val="24"/>
        </w:rPr>
        <w:t>сть ниже порогового уровня на 56</w:t>
      </w:r>
      <w:r>
        <w:rPr>
          <w:bCs/>
          <w:sz w:val="24"/>
          <w:szCs w:val="24"/>
        </w:rPr>
        <w:t>%.</w:t>
      </w:r>
    </w:p>
    <w:p w:rsidR="00275C4B" w:rsidRPr="00C203C6" w:rsidRDefault="00275C4B" w:rsidP="00275C4B">
      <w:pPr>
        <w:tabs>
          <w:tab w:val="right" w:pos="1020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Грипп не зарегистрирован.</w:t>
      </w:r>
    </w:p>
    <w:p w:rsidR="00275C4B" w:rsidRDefault="00275C4B" w:rsidP="00275C4B">
      <w:pPr>
        <w:tabs>
          <w:tab w:val="right" w:pos="1020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Эпидемиологическая ситуация стабильная.</w:t>
      </w:r>
    </w:p>
    <w:p w:rsidR="00C469FE" w:rsidRDefault="00C469FE" w:rsidP="00C469FE">
      <w:pPr>
        <w:ind w:firstLine="709"/>
        <w:jc w:val="both"/>
        <w:rPr>
          <w:sz w:val="24"/>
          <w:szCs w:val="24"/>
        </w:rPr>
      </w:pPr>
    </w:p>
    <w:p w:rsidR="00275C4B" w:rsidRDefault="009C3999" w:rsidP="00275C4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29146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C4B" w:rsidRDefault="00275C4B" w:rsidP="00275C4B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заболеваемости </w:t>
      </w:r>
      <w:r w:rsidR="00512165">
        <w:rPr>
          <w:sz w:val="24"/>
          <w:szCs w:val="24"/>
        </w:rPr>
        <w:t>повысилась</w:t>
      </w:r>
      <w:r>
        <w:rPr>
          <w:sz w:val="24"/>
          <w:szCs w:val="24"/>
        </w:rPr>
        <w:t xml:space="preserve"> относительно предыдущей недели на </w:t>
      </w:r>
      <w:r w:rsidR="00512165">
        <w:rPr>
          <w:sz w:val="24"/>
          <w:szCs w:val="24"/>
        </w:rPr>
        <w:t>7</w:t>
      </w:r>
      <w:r>
        <w:rPr>
          <w:sz w:val="24"/>
          <w:szCs w:val="24"/>
        </w:rPr>
        <w:t>%.</w:t>
      </w:r>
    </w:p>
    <w:p w:rsidR="00275C4B" w:rsidRPr="00275C4B" w:rsidRDefault="00275C4B" w:rsidP="00275C4B">
      <w:pPr>
        <w:tabs>
          <w:tab w:val="right" w:pos="1020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целом заболеваемость ниже порогового уровня на </w:t>
      </w:r>
      <w:r w:rsidR="00512165">
        <w:rPr>
          <w:bCs/>
          <w:sz w:val="24"/>
          <w:szCs w:val="24"/>
        </w:rPr>
        <w:t>34</w:t>
      </w:r>
      <w:r>
        <w:rPr>
          <w:bCs/>
          <w:sz w:val="24"/>
          <w:szCs w:val="24"/>
        </w:rPr>
        <w:t>%.</w:t>
      </w:r>
    </w:p>
    <w:p w:rsidR="00275C4B" w:rsidRDefault="00275C4B" w:rsidP="00275C4B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Грипп не зарегистрирован.</w:t>
      </w:r>
    </w:p>
    <w:p w:rsidR="00C20748" w:rsidRDefault="00C20748" w:rsidP="00C20748">
      <w:pPr>
        <w:tabs>
          <w:tab w:val="right" w:pos="1020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Эпидемиологическая ситуация стабильная.</w:t>
      </w:r>
    </w:p>
    <w:p w:rsidR="00C20748" w:rsidRDefault="00C20748" w:rsidP="00C20748">
      <w:pPr>
        <w:ind w:firstLine="709"/>
        <w:jc w:val="both"/>
        <w:rPr>
          <w:sz w:val="24"/>
          <w:szCs w:val="24"/>
        </w:rPr>
      </w:pPr>
    </w:p>
    <w:p w:rsidR="0027087E" w:rsidRDefault="0027087E" w:rsidP="0027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гриппа в эпидемическом сезоне 2019-2020 г.г. в г.Нягани и Октябрьском районе лечебными учреждениями проводится вакцинация населения.</w:t>
      </w:r>
    </w:p>
    <w:p w:rsidR="0027087E" w:rsidRDefault="0027087E" w:rsidP="0027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по вакцинации на 15.11.2019г.</w:t>
      </w:r>
    </w:p>
    <w:p w:rsidR="0027087E" w:rsidRDefault="0027087E" w:rsidP="0027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Планом по г.Нягани предусмотрена вакцинация 10560 детей, план исполнен на 94,4%, взрослых подлежит 20418, план исполнен на 83,2% беременных женщин 115, привиты все.</w:t>
      </w:r>
    </w:p>
    <w:p w:rsidR="0027087E" w:rsidRPr="00A63021" w:rsidRDefault="0027087E" w:rsidP="0027087E">
      <w:pPr>
        <w:ind w:firstLine="708"/>
        <w:jc w:val="both"/>
        <w:rPr>
          <w:sz w:val="28"/>
          <w:szCs w:val="28"/>
        </w:rPr>
      </w:pPr>
      <w:r w:rsidRPr="00A63021">
        <w:rPr>
          <w:sz w:val="28"/>
          <w:szCs w:val="28"/>
        </w:rPr>
        <w:t>Особо стоит отметить вакцинацию пожилых людей.</w:t>
      </w:r>
    </w:p>
    <w:p w:rsidR="0027087E" w:rsidRPr="00A63021" w:rsidRDefault="0027087E" w:rsidP="0027087E">
      <w:pPr>
        <w:ind w:firstLine="708"/>
        <w:jc w:val="both"/>
        <w:rPr>
          <w:sz w:val="28"/>
          <w:szCs w:val="28"/>
        </w:rPr>
      </w:pPr>
      <w:r w:rsidRPr="00A63021">
        <w:rPr>
          <w:sz w:val="28"/>
          <w:szCs w:val="28"/>
        </w:rPr>
        <w:t xml:space="preserve">Так, планом предусмотрена вакцинация 3000 человек, из них выполнено </w:t>
      </w:r>
      <w:r>
        <w:rPr>
          <w:sz w:val="28"/>
          <w:szCs w:val="28"/>
        </w:rPr>
        <w:t>2954</w:t>
      </w:r>
      <w:r w:rsidRPr="00A63021">
        <w:rPr>
          <w:sz w:val="28"/>
          <w:szCs w:val="28"/>
        </w:rPr>
        <w:t xml:space="preserve"> (</w:t>
      </w:r>
      <w:r>
        <w:rPr>
          <w:sz w:val="28"/>
          <w:szCs w:val="28"/>
        </w:rPr>
        <w:t>98,5</w:t>
      </w:r>
      <w:r w:rsidRPr="00A63021">
        <w:rPr>
          <w:sz w:val="28"/>
          <w:szCs w:val="28"/>
        </w:rPr>
        <w:t xml:space="preserve">%)  </w:t>
      </w:r>
    </w:p>
    <w:p w:rsidR="0027087E" w:rsidRDefault="0027087E" w:rsidP="0027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подлежит вакцинации 31611 человека, привито 47076 (85,7%) или 46,1 % от всех жителей г.Нягани.</w:t>
      </w:r>
    </w:p>
    <w:p w:rsidR="0027087E" w:rsidRDefault="0027087E" w:rsidP="0027087E">
      <w:pPr>
        <w:ind w:firstLine="708"/>
        <w:jc w:val="both"/>
        <w:rPr>
          <w:sz w:val="28"/>
          <w:szCs w:val="28"/>
        </w:rPr>
      </w:pPr>
    </w:p>
    <w:p w:rsidR="0027087E" w:rsidRPr="00A63021" w:rsidRDefault="0027087E" w:rsidP="0027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Планом по Октябрьскому району предусмотрена вакцинация 4644 ребенка, взрослых подлежит 8077, беременных женщин 21, пожилых людей </w:t>
      </w:r>
      <w:r w:rsidRPr="00A63021">
        <w:rPr>
          <w:sz w:val="28"/>
          <w:szCs w:val="28"/>
        </w:rPr>
        <w:t xml:space="preserve">1092 человека, привиты все.   </w:t>
      </w:r>
    </w:p>
    <w:p w:rsidR="0027087E" w:rsidRDefault="0027087E" w:rsidP="0027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подлежит вакцинации 14458 человека, привито 14458 (100%) или 45,6 % от всех жителей Октябрьского района.</w:t>
      </w:r>
    </w:p>
    <w:p w:rsidR="0027087E" w:rsidRPr="00552DF6" w:rsidRDefault="0027087E" w:rsidP="0027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для предотвращения эпидемического распространения гриппа среди населения, вакцинация должна составлять не менее 45% жителей.</w:t>
      </w:r>
    </w:p>
    <w:p w:rsidR="0027087E" w:rsidRPr="00552DF6" w:rsidRDefault="0027087E" w:rsidP="0027087E">
      <w:pPr>
        <w:rPr>
          <w:sz w:val="28"/>
          <w:szCs w:val="28"/>
        </w:rPr>
      </w:pPr>
    </w:p>
    <w:p w:rsidR="00C20748" w:rsidRPr="00592027" w:rsidRDefault="00C20748" w:rsidP="00C20748">
      <w:pPr>
        <w:tabs>
          <w:tab w:val="right" w:pos="10205"/>
        </w:tabs>
        <w:ind w:firstLine="709"/>
        <w:jc w:val="both"/>
        <w:rPr>
          <w:bCs/>
          <w:sz w:val="24"/>
          <w:szCs w:val="24"/>
        </w:rPr>
      </w:pPr>
    </w:p>
    <w:sectPr w:rsidR="00C20748" w:rsidRPr="00592027" w:rsidSect="00732975">
      <w:footerReference w:type="even" r:id="rId9"/>
      <w:footerReference w:type="default" r:id="rId10"/>
      <w:pgSz w:w="11906" w:h="16838"/>
      <w:pgMar w:top="851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21" w:rsidRDefault="00B60F21">
      <w:r>
        <w:separator/>
      </w:r>
    </w:p>
  </w:endnote>
  <w:endnote w:type="continuationSeparator" w:id="0">
    <w:p w:rsidR="00B60F21" w:rsidRDefault="00B6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64" w:rsidRDefault="00175008" w:rsidP="00CA30D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27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764" w:rsidRDefault="007F2764" w:rsidP="00D45D0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64" w:rsidRDefault="00175008" w:rsidP="00CA30D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27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3E97">
      <w:rPr>
        <w:rStyle w:val="a9"/>
        <w:noProof/>
      </w:rPr>
      <w:t>2</w:t>
    </w:r>
    <w:r>
      <w:rPr>
        <w:rStyle w:val="a9"/>
      </w:rPr>
      <w:fldChar w:fldCharType="end"/>
    </w:r>
  </w:p>
  <w:p w:rsidR="007F2764" w:rsidRDefault="007F2764" w:rsidP="00D45D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21" w:rsidRDefault="00B60F21">
      <w:r>
        <w:separator/>
      </w:r>
    </w:p>
  </w:footnote>
  <w:footnote w:type="continuationSeparator" w:id="0">
    <w:p w:rsidR="00B60F21" w:rsidRDefault="00B6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E2D0E8"/>
    <w:lvl w:ilvl="0">
      <w:numFmt w:val="bullet"/>
      <w:lvlText w:val="*"/>
      <w:lvlJc w:val="left"/>
    </w:lvl>
  </w:abstractNum>
  <w:abstractNum w:abstractNumId="1" w15:restartNumberingAfterBreak="0">
    <w:nsid w:val="069659D5"/>
    <w:multiLevelType w:val="hybridMultilevel"/>
    <w:tmpl w:val="12247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3A6511"/>
    <w:multiLevelType w:val="hybridMultilevel"/>
    <w:tmpl w:val="F34C308A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C0957"/>
    <w:multiLevelType w:val="hybridMultilevel"/>
    <w:tmpl w:val="F6524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E4D6E"/>
    <w:multiLevelType w:val="hybridMultilevel"/>
    <w:tmpl w:val="F61AF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47E2"/>
    <w:multiLevelType w:val="hybridMultilevel"/>
    <w:tmpl w:val="FA58A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E56FB6"/>
    <w:multiLevelType w:val="hybridMultilevel"/>
    <w:tmpl w:val="A8CAC168"/>
    <w:lvl w:ilvl="0" w:tplc="49F8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45A78"/>
    <w:multiLevelType w:val="hybridMultilevel"/>
    <w:tmpl w:val="B378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C443C"/>
    <w:multiLevelType w:val="hybridMultilevel"/>
    <w:tmpl w:val="0E86B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A734F"/>
    <w:multiLevelType w:val="hybridMultilevel"/>
    <w:tmpl w:val="F4F04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2809AB"/>
    <w:multiLevelType w:val="hybridMultilevel"/>
    <w:tmpl w:val="F1B8C804"/>
    <w:lvl w:ilvl="0" w:tplc="E03C23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702C49A">
      <w:numFmt w:val="none"/>
      <w:lvlText w:val=""/>
      <w:lvlJc w:val="left"/>
      <w:pPr>
        <w:tabs>
          <w:tab w:val="num" w:pos="360"/>
        </w:tabs>
      </w:pPr>
    </w:lvl>
    <w:lvl w:ilvl="2" w:tplc="0470AD34">
      <w:numFmt w:val="none"/>
      <w:lvlText w:val=""/>
      <w:lvlJc w:val="left"/>
      <w:pPr>
        <w:tabs>
          <w:tab w:val="num" w:pos="360"/>
        </w:tabs>
      </w:pPr>
    </w:lvl>
    <w:lvl w:ilvl="3" w:tplc="24F89D2C">
      <w:numFmt w:val="none"/>
      <w:lvlText w:val=""/>
      <w:lvlJc w:val="left"/>
      <w:pPr>
        <w:tabs>
          <w:tab w:val="num" w:pos="360"/>
        </w:tabs>
      </w:pPr>
    </w:lvl>
    <w:lvl w:ilvl="4" w:tplc="42C85662">
      <w:numFmt w:val="none"/>
      <w:lvlText w:val=""/>
      <w:lvlJc w:val="left"/>
      <w:pPr>
        <w:tabs>
          <w:tab w:val="num" w:pos="360"/>
        </w:tabs>
      </w:pPr>
    </w:lvl>
    <w:lvl w:ilvl="5" w:tplc="52F61604">
      <w:numFmt w:val="none"/>
      <w:lvlText w:val=""/>
      <w:lvlJc w:val="left"/>
      <w:pPr>
        <w:tabs>
          <w:tab w:val="num" w:pos="360"/>
        </w:tabs>
      </w:pPr>
    </w:lvl>
    <w:lvl w:ilvl="6" w:tplc="EDC68B8E">
      <w:numFmt w:val="none"/>
      <w:lvlText w:val=""/>
      <w:lvlJc w:val="left"/>
      <w:pPr>
        <w:tabs>
          <w:tab w:val="num" w:pos="360"/>
        </w:tabs>
      </w:pPr>
    </w:lvl>
    <w:lvl w:ilvl="7" w:tplc="34D8AB64">
      <w:numFmt w:val="none"/>
      <w:lvlText w:val=""/>
      <w:lvlJc w:val="left"/>
      <w:pPr>
        <w:tabs>
          <w:tab w:val="num" w:pos="360"/>
        </w:tabs>
      </w:pPr>
    </w:lvl>
    <w:lvl w:ilvl="8" w:tplc="9F503A2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469597C"/>
    <w:multiLevelType w:val="multilevel"/>
    <w:tmpl w:val="67F0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5B1D82"/>
    <w:multiLevelType w:val="hybridMultilevel"/>
    <w:tmpl w:val="530ED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81155"/>
    <w:multiLevelType w:val="hybridMultilevel"/>
    <w:tmpl w:val="1D22F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E612E"/>
    <w:multiLevelType w:val="hybridMultilevel"/>
    <w:tmpl w:val="6F4C2326"/>
    <w:lvl w:ilvl="0" w:tplc="1DA00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977A2F"/>
    <w:multiLevelType w:val="hybridMultilevel"/>
    <w:tmpl w:val="C396C272"/>
    <w:lvl w:ilvl="0" w:tplc="18ACF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684D18">
      <w:numFmt w:val="none"/>
      <w:lvlText w:val=""/>
      <w:lvlJc w:val="left"/>
      <w:pPr>
        <w:tabs>
          <w:tab w:val="num" w:pos="360"/>
        </w:tabs>
      </w:pPr>
    </w:lvl>
    <w:lvl w:ilvl="2" w:tplc="103ACD3A">
      <w:numFmt w:val="none"/>
      <w:lvlText w:val=""/>
      <w:lvlJc w:val="left"/>
      <w:pPr>
        <w:tabs>
          <w:tab w:val="num" w:pos="360"/>
        </w:tabs>
      </w:pPr>
    </w:lvl>
    <w:lvl w:ilvl="3" w:tplc="DA4E6594">
      <w:numFmt w:val="none"/>
      <w:lvlText w:val=""/>
      <w:lvlJc w:val="left"/>
      <w:pPr>
        <w:tabs>
          <w:tab w:val="num" w:pos="360"/>
        </w:tabs>
      </w:pPr>
    </w:lvl>
    <w:lvl w:ilvl="4" w:tplc="6C88FCC6">
      <w:numFmt w:val="none"/>
      <w:lvlText w:val=""/>
      <w:lvlJc w:val="left"/>
      <w:pPr>
        <w:tabs>
          <w:tab w:val="num" w:pos="360"/>
        </w:tabs>
      </w:pPr>
    </w:lvl>
    <w:lvl w:ilvl="5" w:tplc="F76CB526">
      <w:numFmt w:val="none"/>
      <w:lvlText w:val=""/>
      <w:lvlJc w:val="left"/>
      <w:pPr>
        <w:tabs>
          <w:tab w:val="num" w:pos="360"/>
        </w:tabs>
      </w:pPr>
    </w:lvl>
    <w:lvl w:ilvl="6" w:tplc="020A9DB4">
      <w:numFmt w:val="none"/>
      <w:lvlText w:val=""/>
      <w:lvlJc w:val="left"/>
      <w:pPr>
        <w:tabs>
          <w:tab w:val="num" w:pos="360"/>
        </w:tabs>
      </w:pPr>
    </w:lvl>
    <w:lvl w:ilvl="7" w:tplc="813A1830">
      <w:numFmt w:val="none"/>
      <w:lvlText w:val=""/>
      <w:lvlJc w:val="left"/>
      <w:pPr>
        <w:tabs>
          <w:tab w:val="num" w:pos="360"/>
        </w:tabs>
      </w:pPr>
    </w:lvl>
    <w:lvl w:ilvl="8" w:tplc="592C46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DF"/>
    <w:rsid w:val="00003060"/>
    <w:rsid w:val="00006C70"/>
    <w:rsid w:val="00014E1A"/>
    <w:rsid w:val="00015A6B"/>
    <w:rsid w:val="00015FDE"/>
    <w:rsid w:val="00016BF9"/>
    <w:rsid w:val="00017944"/>
    <w:rsid w:val="00021A6D"/>
    <w:rsid w:val="00025AAA"/>
    <w:rsid w:val="0002771B"/>
    <w:rsid w:val="0003131E"/>
    <w:rsid w:val="00031C44"/>
    <w:rsid w:val="0004049A"/>
    <w:rsid w:val="0004513A"/>
    <w:rsid w:val="000471EC"/>
    <w:rsid w:val="000536D6"/>
    <w:rsid w:val="000607BF"/>
    <w:rsid w:val="000721D7"/>
    <w:rsid w:val="00075649"/>
    <w:rsid w:val="000774D6"/>
    <w:rsid w:val="000827DB"/>
    <w:rsid w:val="00082E90"/>
    <w:rsid w:val="00085DB4"/>
    <w:rsid w:val="0009566A"/>
    <w:rsid w:val="000A2B64"/>
    <w:rsid w:val="000A463F"/>
    <w:rsid w:val="000A5F6B"/>
    <w:rsid w:val="000B51EA"/>
    <w:rsid w:val="000C576A"/>
    <w:rsid w:val="000C6061"/>
    <w:rsid w:val="000D36B7"/>
    <w:rsid w:val="000D7F5D"/>
    <w:rsid w:val="000E0475"/>
    <w:rsid w:val="000E454E"/>
    <w:rsid w:val="000E51F3"/>
    <w:rsid w:val="000E79AD"/>
    <w:rsid w:val="000F19B0"/>
    <w:rsid w:val="000F1ECD"/>
    <w:rsid w:val="000F25B3"/>
    <w:rsid w:val="000F27D4"/>
    <w:rsid w:val="00103E49"/>
    <w:rsid w:val="00105EA0"/>
    <w:rsid w:val="00105EF5"/>
    <w:rsid w:val="00106350"/>
    <w:rsid w:val="0010740E"/>
    <w:rsid w:val="00120CFA"/>
    <w:rsid w:val="00120EB1"/>
    <w:rsid w:val="0012440A"/>
    <w:rsid w:val="001275FF"/>
    <w:rsid w:val="0013217F"/>
    <w:rsid w:val="00132676"/>
    <w:rsid w:val="001547AB"/>
    <w:rsid w:val="001571CE"/>
    <w:rsid w:val="00160765"/>
    <w:rsid w:val="00163AAE"/>
    <w:rsid w:val="00165574"/>
    <w:rsid w:val="00172E7A"/>
    <w:rsid w:val="00175008"/>
    <w:rsid w:val="00175B96"/>
    <w:rsid w:val="00176AEB"/>
    <w:rsid w:val="00182894"/>
    <w:rsid w:val="00186DF6"/>
    <w:rsid w:val="00194C5D"/>
    <w:rsid w:val="001A24A2"/>
    <w:rsid w:val="001A2B0F"/>
    <w:rsid w:val="001A2E98"/>
    <w:rsid w:val="001B2B81"/>
    <w:rsid w:val="001B2D35"/>
    <w:rsid w:val="001B6676"/>
    <w:rsid w:val="001D0897"/>
    <w:rsid w:val="001D19B6"/>
    <w:rsid w:val="001D2A4D"/>
    <w:rsid w:val="001D4522"/>
    <w:rsid w:val="001D6F32"/>
    <w:rsid w:val="001E0299"/>
    <w:rsid w:val="001E27F2"/>
    <w:rsid w:val="001E3A79"/>
    <w:rsid w:val="001F4AF6"/>
    <w:rsid w:val="00210C44"/>
    <w:rsid w:val="00211428"/>
    <w:rsid w:val="00212F8B"/>
    <w:rsid w:val="00215F6A"/>
    <w:rsid w:val="00216CAA"/>
    <w:rsid w:val="00216F9C"/>
    <w:rsid w:val="002222F3"/>
    <w:rsid w:val="0022484C"/>
    <w:rsid w:val="00225920"/>
    <w:rsid w:val="00226FDD"/>
    <w:rsid w:val="00233BDE"/>
    <w:rsid w:val="00235B98"/>
    <w:rsid w:val="0023621A"/>
    <w:rsid w:val="002364BF"/>
    <w:rsid w:val="00236A50"/>
    <w:rsid w:val="00243E76"/>
    <w:rsid w:val="00243E87"/>
    <w:rsid w:val="00244578"/>
    <w:rsid w:val="002445F9"/>
    <w:rsid w:val="002462D3"/>
    <w:rsid w:val="002466F4"/>
    <w:rsid w:val="00246FBE"/>
    <w:rsid w:val="00250627"/>
    <w:rsid w:val="00250830"/>
    <w:rsid w:val="00250D0C"/>
    <w:rsid w:val="00252123"/>
    <w:rsid w:val="002526ED"/>
    <w:rsid w:val="00253E44"/>
    <w:rsid w:val="00254501"/>
    <w:rsid w:val="00261686"/>
    <w:rsid w:val="00264FD3"/>
    <w:rsid w:val="0027087E"/>
    <w:rsid w:val="00272213"/>
    <w:rsid w:val="002728D9"/>
    <w:rsid w:val="00275AC9"/>
    <w:rsid w:val="00275C4B"/>
    <w:rsid w:val="002779F4"/>
    <w:rsid w:val="00283010"/>
    <w:rsid w:val="00292BCF"/>
    <w:rsid w:val="002937AF"/>
    <w:rsid w:val="00293D2B"/>
    <w:rsid w:val="00297300"/>
    <w:rsid w:val="002A0875"/>
    <w:rsid w:val="002A12A9"/>
    <w:rsid w:val="002B15E9"/>
    <w:rsid w:val="002B2D7C"/>
    <w:rsid w:val="002B55E4"/>
    <w:rsid w:val="002B5926"/>
    <w:rsid w:val="002B5BFD"/>
    <w:rsid w:val="002C0D21"/>
    <w:rsid w:val="002C218A"/>
    <w:rsid w:val="002C4ADF"/>
    <w:rsid w:val="002C567A"/>
    <w:rsid w:val="002D39F3"/>
    <w:rsid w:val="002D3AD0"/>
    <w:rsid w:val="002D4671"/>
    <w:rsid w:val="002E11FB"/>
    <w:rsid w:val="002E149E"/>
    <w:rsid w:val="002E1A6B"/>
    <w:rsid w:val="002F15AE"/>
    <w:rsid w:val="00301430"/>
    <w:rsid w:val="003032C8"/>
    <w:rsid w:val="00303969"/>
    <w:rsid w:val="003131D1"/>
    <w:rsid w:val="00314260"/>
    <w:rsid w:val="00316362"/>
    <w:rsid w:val="00323921"/>
    <w:rsid w:val="003252E0"/>
    <w:rsid w:val="003260F9"/>
    <w:rsid w:val="00332787"/>
    <w:rsid w:val="00332841"/>
    <w:rsid w:val="00335DBE"/>
    <w:rsid w:val="00336E74"/>
    <w:rsid w:val="00341410"/>
    <w:rsid w:val="0034596A"/>
    <w:rsid w:val="0035297C"/>
    <w:rsid w:val="003534D8"/>
    <w:rsid w:val="00354710"/>
    <w:rsid w:val="00354831"/>
    <w:rsid w:val="0035486B"/>
    <w:rsid w:val="0036276A"/>
    <w:rsid w:val="003644AD"/>
    <w:rsid w:val="00366F86"/>
    <w:rsid w:val="003740C5"/>
    <w:rsid w:val="00380C66"/>
    <w:rsid w:val="003830C0"/>
    <w:rsid w:val="00393147"/>
    <w:rsid w:val="00396ADB"/>
    <w:rsid w:val="003A032A"/>
    <w:rsid w:val="003A4859"/>
    <w:rsid w:val="003A79B3"/>
    <w:rsid w:val="003B095D"/>
    <w:rsid w:val="003B18D9"/>
    <w:rsid w:val="003B486F"/>
    <w:rsid w:val="003B55C9"/>
    <w:rsid w:val="003C2DC9"/>
    <w:rsid w:val="003C41D6"/>
    <w:rsid w:val="003C5448"/>
    <w:rsid w:val="003C5E3B"/>
    <w:rsid w:val="003C73F1"/>
    <w:rsid w:val="003C7AF5"/>
    <w:rsid w:val="003D36E9"/>
    <w:rsid w:val="003E32BF"/>
    <w:rsid w:val="003E49F0"/>
    <w:rsid w:val="003E7A01"/>
    <w:rsid w:val="003F340D"/>
    <w:rsid w:val="003F3C23"/>
    <w:rsid w:val="003F4005"/>
    <w:rsid w:val="003F5502"/>
    <w:rsid w:val="003F5AFC"/>
    <w:rsid w:val="00407074"/>
    <w:rsid w:val="00413027"/>
    <w:rsid w:val="00413A30"/>
    <w:rsid w:val="00416AAD"/>
    <w:rsid w:val="004214C7"/>
    <w:rsid w:val="0042196A"/>
    <w:rsid w:val="00425BE5"/>
    <w:rsid w:val="00433388"/>
    <w:rsid w:val="004405FD"/>
    <w:rsid w:val="004446EE"/>
    <w:rsid w:val="00447E0B"/>
    <w:rsid w:val="00453A0A"/>
    <w:rsid w:val="0045476F"/>
    <w:rsid w:val="00456CC3"/>
    <w:rsid w:val="00474A20"/>
    <w:rsid w:val="004801FB"/>
    <w:rsid w:val="00490FC1"/>
    <w:rsid w:val="00492194"/>
    <w:rsid w:val="00495422"/>
    <w:rsid w:val="004A48A0"/>
    <w:rsid w:val="004A55AB"/>
    <w:rsid w:val="004A6608"/>
    <w:rsid w:val="004B3AE8"/>
    <w:rsid w:val="004B4C29"/>
    <w:rsid w:val="004C2507"/>
    <w:rsid w:val="004D5E9D"/>
    <w:rsid w:val="004E0090"/>
    <w:rsid w:val="004E4BC8"/>
    <w:rsid w:val="004E63C9"/>
    <w:rsid w:val="004E6987"/>
    <w:rsid w:val="004F1B01"/>
    <w:rsid w:val="004F53EA"/>
    <w:rsid w:val="005016D0"/>
    <w:rsid w:val="00501BA0"/>
    <w:rsid w:val="005033CA"/>
    <w:rsid w:val="00504B8C"/>
    <w:rsid w:val="00505645"/>
    <w:rsid w:val="00506060"/>
    <w:rsid w:val="00512165"/>
    <w:rsid w:val="00520895"/>
    <w:rsid w:val="0052761E"/>
    <w:rsid w:val="0053013D"/>
    <w:rsid w:val="00530DB1"/>
    <w:rsid w:val="0053312D"/>
    <w:rsid w:val="005346F0"/>
    <w:rsid w:val="0053512D"/>
    <w:rsid w:val="00541E08"/>
    <w:rsid w:val="00544C3C"/>
    <w:rsid w:val="00546EED"/>
    <w:rsid w:val="00550D9E"/>
    <w:rsid w:val="0055260D"/>
    <w:rsid w:val="00552639"/>
    <w:rsid w:val="00552DF6"/>
    <w:rsid w:val="00555D63"/>
    <w:rsid w:val="00556944"/>
    <w:rsid w:val="00563654"/>
    <w:rsid w:val="00564E92"/>
    <w:rsid w:val="0056502E"/>
    <w:rsid w:val="00565735"/>
    <w:rsid w:val="00567480"/>
    <w:rsid w:val="00567609"/>
    <w:rsid w:val="0057745E"/>
    <w:rsid w:val="00581887"/>
    <w:rsid w:val="0058230A"/>
    <w:rsid w:val="00582D47"/>
    <w:rsid w:val="00592027"/>
    <w:rsid w:val="005A7D49"/>
    <w:rsid w:val="005B1BC2"/>
    <w:rsid w:val="005C0D1C"/>
    <w:rsid w:val="005C21BB"/>
    <w:rsid w:val="005C2E32"/>
    <w:rsid w:val="005C538C"/>
    <w:rsid w:val="005D2183"/>
    <w:rsid w:val="005D2BDB"/>
    <w:rsid w:val="005D4729"/>
    <w:rsid w:val="005D7DFC"/>
    <w:rsid w:val="005E0CDF"/>
    <w:rsid w:val="005E5BD4"/>
    <w:rsid w:val="005F4455"/>
    <w:rsid w:val="005F774B"/>
    <w:rsid w:val="00602569"/>
    <w:rsid w:val="006161D4"/>
    <w:rsid w:val="00616EDD"/>
    <w:rsid w:val="0062009B"/>
    <w:rsid w:val="006262A5"/>
    <w:rsid w:val="00635FAF"/>
    <w:rsid w:val="00637BAB"/>
    <w:rsid w:val="0064402D"/>
    <w:rsid w:val="00644113"/>
    <w:rsid w:val="00646683"/>
    <w:rsid w:val="00651A9F"/>
    <w:rsid w:val="0065626C"/>
    <w:rsid w:val="00660489"/>
    <w:rsid w:val="006619CC"/>
    <w:rsid w:val="006739B9"/>
    <w:rsid w:val="0067745E"/>
    <w:rsid w:val="00680611"/>
    <w:rsid w:val="00681F46"/>
    <w:rsid w:val="00681FF8"/>
    <w:rsid w:val="00684A04"/>
    <w:rsid w:val="0068523B"/>
    <w:rsid w:val="00686800"/>
    <w:rsid w:val="00690D15"/>
    <w:rsid w:val="0069122D"/>
    <w:rsid w:val="0069202C"/>
    <w:rsid w:val="006933F5"/>
    <w:rsid w:val="006A1C89"/>
    <w:rsid w:val="006B20BF"/>
    <w:rsid w:val="006C1C8C"/>
    <w:rsid w:val="006C632B"/>
    <w:rsid w:val="006D2465"/>
    <w:rsid w:val="006D4B39"/>
    <w:rsid w:val="006D51C4"/>
    <w:rsid w:val="006D6DAE"/>
    <w:rsid w:val="006D7F7E"/>
    <w:rsid w:val="006F004E"/>
    <w:rsid w:val="006F51B4"/>
    <w:rsid w:val="00701051"/>
    <w:rsid w:val="00703A1B"/>
    <w:rsid w:val="00707B30"/>
    <w:rsid w:val="007144E6"/>
    <w:rsid w:val="00714E1E"/>
    <w:rsid w:val="00715EC1"/>
    <w:rsid w:val="00717D71"/>
    <w:rsid w:val="00720BB5"/>
    <w:rsid w:val="00720E87"/>
    <w:rsid w:val="00722FCD"/>
    <w:rsid w:val="007251EB"/>
    <w:rsid w:val="00727CB7"/>
    <w:rsid w:val="00732975"/>
    <w:rsid w:val="00732C8C"/>
    <w:rsid w:val="00732FD2"/>
    <w:rsid w:val="00733999"/>
    <w:rsid w:val="007353E1"/>
    <w:rsid w:val="00741EA1"/>
    <w:rsid w:val="0074206C"/>
    <w:rsid w:val="00743031"/>
    <w:rsid w:val="00743C95"/>
    <w:rsid w:val="007454CC"/>
    <w:rsid w:val="00746EDB"/>
    <w:rsid w:val="007472F0"/>
    <w:rsid w:val="00751A0B"/>
    <w:rsid w:val="00757DCD"/>
    <w:rsid w:val="00771659"/>
    <w:rsid w:val="007737D7"/>
    <w:rsid w:val="007748D4"/>
    <w:rsid w:val="00775334"/>
    <w:rsid w:val="0078301F"/>
    <w:rsid w:val="0078549E"/>
    <w:rsid w:val="00791651"/>
    <w:rsid w:val="0079206E"/>
    <w:rsid w:val="0079309D"/>
    <w:rsid w:val="00797223"/>
    <w:rsid w:val="00797B0F"/>
    <w:rsid w:val="007A76F5"/>
    <w:rsid w:val="007B09DA"/>
    <w:rsid w:val="007C2C3D"/>
    <w:rsid w:val="007D0B9F"/>
    <w:rsid w:val="007D4352"/>
    <w:rsid w:val="007D493D"/>
    <w:rsid w:val="007D6CEF"/>
    <w:rsid w:val="007E079F"/>
    <w:rsid w:val="007E23F7"/>
    <w:rsid w:val="007E47DD"/>
    <w:rsid w:val="007E5778"/>
    <w:rsid w:val="007F08E1"/>
    <w:rsid w:val="007F2764"/>
    <w:rsid w:val="007F2854"/>
    <w:rsid w:val="007F3F75"/>
    <w:rsid w:val="007F6E9C"/>
    <w:rsid w:val="0080126E"/>
    <w:rsid w:val="008021E5"/>
    <w:rsid w:val="00811E1A"/>
    <w:rsid w:val="008229FA"/>
    <w:rsid w:val="00830F48"/>
    <w:rsid w:val="00834DB0"/>
    <w:rsid w:val="008351AC"/>
    <w:rsid w:val="00837397"/>
    <w:rsid w:val="00845746"/>
    <w:rsid w:val="00851C38"/>
    <w:rsid w:val="00852FF3"/>
    <w:rsid w:val="0085443A"/>
    <w:rsid w:val="00862A2D"/>
    <w:rsid w:val="008633C7"/>
    <w:rsid w:val="00866D99"/>
    <w:rsid w:val="008671B9"/>
    <w:rsid w:val="008804C1"/>
    <w:rsid w:val="00883954"/>
    <w:rsid w:val="00885841"/>
    <w:rsid w:val="0088609C"/>
    <w:rsid w:val="00886D3B"/>
    <w:rsid w:val="00887B31"/>
    <w:rsid w:val="00890991"/>
    <w:rsid w:val="00892607"/>
    <w:rsid w:val="00893960"/>
    <w:rsid w:val="00895182"/>
    <w:rsid w:val="00896793"/>
    <w:rsid w:val="0089710D"/>
    <w:rsid w:val="008A2577"/>
    <w:rsid w:val="008A47FF"/>
    <w:rsid w:val="008A66E8"/>
    <w:rsid w:val="008A7C5E"/>
    <w:rsid w:val="008A7C9F"/>
    <w:rsid w:val="008B08DA"/>
    <w:rsid w:val="008B240D"/>
    <w:rsid w:val="008B2A70"/>
    <w:rsid w:val="008B561F"/>
    <w:rsid w:val="008B7DDC"/>
    <w:rsid w:val="008C0785"/>
    <w:rsid w:val="008C78ED"/>
    <w:rsid w:val="008D22DC"/>
    <w:rsid w:val="008D28EB"/>
    <w:rsid w:val="008D7795"/>
    <w:rsid w:val="008E3F48"/>
    <w:rsid w:val="008E68FC"/>
    <w:rsid w:val="008F7B8C"/>
    <w:rsid w:val="009026BD"/>
    <w:rsid w:val="00910CB8"/>
    <w:rsid w:val="0091208D"/>
    <w:rsid w:val="00914E14"/>
    <w:rsid w:val="00926E10"/>
    <w:rsid w:val="0093262D"/>
    <w:rsid w:val="0093314B"/>
    <w:rsid w:val="00933C6F"/>
    <w:rsid w:val="00934BFC"/>
    <w:rsid w:val="00941E56"/>
    <w:rsid w:val="0094394E"/>
    <w:rsid w:val="00945C93"/>
    <w:rsid w:val="00947A14"/>
    <w:rsid w:val="009500EB"/>
    <w:rsid w:val="0095513A"/>
    <w:rsid w:val="00965817"/>
    <w:rsid w:val="00966DB4"/>
    <w:rsid w:val="00966F5A"/>
    <w:rsid w:val="00970C3C"/>
    <w:rsid w:val="00970D34"/>
    <w:rsid w:val="009749D6"/>
    <w:rsid w:val="00987363"/>
    <w:rsid w:val="009951CC"/>
    <w:rsid w:val="00996399"/>
    <w:rsid w:val="00997708"/>
    <w:rsid w:val="009A0BB9"/>
    <w:rsid w:val="009A0FFE"/>
    <w:rsid w:val="009A28C9"/>
    <w:rsid w:val="009A35E8"/>
    <w:rsid w:val="009B32CB"/>
    <w:rsid w:val="009B7A65"/>
    <w:rsid w:val="009C05B7"/>
    <w:rsid w:val="009C3999"/>
    <w:rsid w:val="009C6594"/>
    <w:rsid w:val="009D05C8"/>
    <w:rsid w:val="009D14A4"/>
    <w:rsid w:val="009D6323"/>
    <w:rsid w:val="009D640C"/>
    <w:rsid w:val="009E0065"/>
    <w:rsid w:val="009E0D8A"/>
    <w:rsid w:val="009E74CA"/>
    <w:rsid w:val="009F1452"/>
    <w:rsid w:val="00A011EF"/>
    <w:rsid w:val="00A01970"/>
    <w:rsid w:val="00A05E78"/>
    <w:rsid w:val="00A11E03"/>
    <w:rsid w:val="00A146AC"/>
    <w:rsid w:val="00A15603"/>
    <w:rsid w:val="00A2183B"/>
    <w:rsid w:val="00A23D63"/>
    <w:rsid w:val="00A25468"/>
    <w:rsid w:val="00A30541"/>
    <w:rsid w:val="00A31166"/>
    <w:rsid w:val="00A3768C"/>
    <w:rsid w:val="00A40091"/>
    <w:rsid w:val="00A439E5"/>
    <w:rsid w:val="00A44307"/>
    <w:rsid w:val="00A44482"/>
    <w:rsid w:val="00A471F9"/>
    <w:rsid w:val="00A472F3"/>
    <w:rsid w:val="00A55444"/>
    <w:rsid w:val="00A63021"/>
    <w:rsid w:val="00A74C54"/>
    <w:rsid w:val="00A80E59"/>
    <w:rsid w:val="00A86A93"/>
    <w:rsid w:val="00AA0F33"/>
    <w:rsid w:val="00AA14E7"/>
    <w:rsid w:val="00AA2A2D"/>
    <w:rsid w:val="00AA2FF2"/>
    <w:rsid w:val="00AA4A7B"/>
    <w:rsid w:val="00AA7CAF"/>
    <w:rsid w:val="00AB1BD7"/>
    <w:rsid w:val="00AB4FAD"/>
    <w:rsid w:val="00AB5453"/>
    <w:rsid w:val="00AC539B"/>
    <w:rsid w:val="00AD4FF0"/>
    <w:rsid w:val="00AD5064"/>
    <w:rsid w:val="00AE32A2"/>
    <w:rsid w:val="00AE3BBE"/>
    <w:rsid w:val="00AF0879"/>
    <w:rsid w:val="00AF15B2"/>
    <w:rsid w:val="00AF371D"/>
    <w:rsid w:val="00AF66D0"/>
    <w:rsid w:val="00B02D8A"/>
    <w:rsid w:val="00B0590F"/>
    <w:rsid w:val="00B06298"/>
    <w:rsid w:val="00B064CC"/>
    <w:rsid w:val="00B073D0"/>
    <w:rsid w:val="00B154FA"/>
    <w:rsid w:val="00B174D8"/>
    <w:rsid w:val="00B17969"/>
    <w:rsid w:val="00B204CB"/>
    <w:rsid w:val="00B2175D"/>
    <w:rsid w:val="00B34029"/>
    <w:rsid w:val="00B40539"/>
    <w:rsid w:val="00B40B15"/>
    <w:rsid w:val="00B42CC7"/>
    <w:rsid w:val="00B43000"/>
    <w:rsid w:val="00B433F6"/>
    <w:rsid w:val="00B50CF8"/>
    <w:rsid w:val="00B60F21"/>
    <w:rsid w:val="00B709C5"/>
    <w:rsid w:val="00B71B69"/>
    <w:rsid w:val="00B74BA1"/>
    <w:rsid w:val="00B82019"/>
    <w:rsid w:val="00B82130"/>
    <w:rsid w:val="00B82A04"/>
    <w:rsid w:val="00B9168E"/>
    <w:rsid w:val="00B96EE4"/>
    <w:rsid w:val="00B973E9"/>
    <w:rsid w:val="00BA24BD"/>
    <w:rsid w:val="00BA312A"/>
    <w:rsid w:val="00BA34BF"/>
    <w:rsid w:val="00BA679B"/>
    <w:rsid w:val="00BC624B"/>
    <w:rsid w:val="00BC6CD8"/>
    <w:rsid w:val="00BC6F65"/>
    <w:rsid w:val="00BC73D2"/>
    <w:rsid w:val="00BD0A0C"/>
    <w:rsid w:val="00BE4986"/>
    <w:rsid w:val="00BE4A03"/>
    <w:rsid w:val="00BF1E2F"/>
    <w:rsid w:val="00BF6810"/>
    <w:rsid w:val="00BF7791"/>
    <w:rsid w:val="00C00058"/>
    <w:rsid w:val="00C04E81"/>
    <w:rsid w:val="00C11CF9"/>
    <w:rsid w:val="00C137C8"/>
    <w:rsid w:val="00C176DE"/>
    <w:rsid w:val="00C176E2"/>
    <w:rsid w:val="00C204D9"/>
    <w:rsid w:val="00C20748"/>
    <w:rsid w:val="00C23C2E"/>
    <w:rsid w:val="00C243BE"/>
    <w:rsid w:val="00C311BA"/>
    <w:rsid w:val="00C31478"/>
    <w:rsid w:val="00C31C94"/>
    <w:rsid w:val="00C3488F"/>
    <w:rsid w:val="00C401BE"/>
    <w:rsid w:val="00C4547C"/>
    <w:rsid w:val="00C469FE"/>
    <w:rsid w:val="00C47A43"/>
    <w:rsid w:val="00C536F7"/>
    <w:rsid w:val="00C54089"/>
    <w:rsid w:val="00C57161"/>
    <w:rsid w:val="00C575B7"/>
    <w:rsid w:val="00C60A63"/>
    <w:rsid w:val="00C63383"/>
    <w:rsid w:val="00C71258"/>
    <w:rsid w:val="00C74FEE"/>
    <w:rsid w:val="00C75F65"/>
    <w:rsid w:val="00C817AD"/>
    <w:rsid w:val="00C819AB"/>
    <w:rsid w:val="00C82101"/>
    <w:rsid w:val="00C8751F"/>
    <w:rsid w:val="00CA2D2C"/>
    <w:rsid w:val="00CA30D0"/>
    <w:rsid w:val="00CA33BC"/>
    <w:rsid w:val="00CA7181"/>
    <w:rsid w:val="00CB3FF1"/>
    <w:rsid w:val="00CB4AE0"/>
    <w:rsid w:val="00CB50CA"/>
    <w:rsid w:val="00CD1FCA"/>
    <w:rsid w:val="00CD3A90"/>
    <w:rsid w:val="00CD605A"/>
    <w:rsid w:val="00CE3415"/>
    <w:rsid w:val="00CF5E09"/>
    <w:rsid w:val="00CF690D"/>
    <w:rsid w:val="00D01879"/>
    <w:rsid w:val="00D0307C"/>
    <w:rsid w:val="00D1294E"/>
    <w:rsid w:val="00D22ECF"/>
    <w:rsid w:val="00D27D69"/>
    <w:rsid w:val="00D3144E"/>
    <w:rsid w:val="00D4150C"/>
    <w:rsid w:val="00D41567"/>
    <w:rsid w:val="00D45D0F"/>
    <w:rsid w:val="00D460A5"/>
    <w:rsid w:val="00D46C27"/>
    <w:rsid w:val="00D473D4"/>
    <w:rsid w:val="00D5318A"/>
    <w:rsid w:val="00D53BA6"/>
    <w:rsid w:val="00D546BA"/>
    <w:rsid w:val="00D76CAF"/>
    <w:rsid w:val="00D77E4F"/>
    <w:rsid w:val="00D77FC8"/>
    <w:rsid w:val="00D82A5D"/>
    <w:rsid w:val="00D90CAC"/>
    <w:rsid w:val="00D93356"/>
    <w:rsid w:val="00D96676"/>
    <w:rsid w:val="00D96DB5"/>
    <w:rsid w:val="00D9751F"/>
    <w:rsid w:val="00DA0B23"/>
    <w:rsid w:val="00DA0D99"/>
    <w:rsid w:val="00DA4859"/>
    <w:rsid w:val="00DA4D60"/>
    <w:rsid w:val="00DA686C"/>
    <w:rsid w:val="00DB11AF"/>
    <w:rsid w:val="00DB6F9E"/>
    <w:rsid w:val="00DC2F86"/>
    <w:rsid w:val="00DC5C07"/>
    <w:rsid w:val="00DD6A9B"/>
    <w:rsid w:val="00DF4044"/>
    <w:rsid w:val="00DF458A"/>
    <w:rsid w:val="00DF4647"/>
    <w:rsid w:val="00DF6D4F"/>
    <w:rsid w:val="00DF77B3"/>
    <w:rsid w:val="00E028AB"/>
    <w:rsid w:val="00E03ADF"/>
    <w:rsid w:val="00E0600E"/>
    <w:rsid w:val="00E104DD"/>
    <w:rsid w:val="00E24B59"/>
    <w:rsid w:val="00E264AE"/>
    <w:rsid w:val="00E32531"/>
    <w:rsid w:val="00E36FF8"/>
    <w:rsid w:val="00E420BB"/>
    <w:rsid w:val="00E46E71"/>
    <w:rsid w:val="00E5070F"/>
    <w:rsid w:val="00E53A7E"/>
    <w:rsid w:val="00E56890"/>
    <w:rsid w:val="00E618D9"/>
    <w:rsid w:val="00E66354"/>
    <w:rsid w:val="00E72C4D"/>
    <w:rsid w:val="00E74429"/>
    <w:rsid w:val="00E8177E"/>
    <w:rsid w:val="00E85121"/>
    <w:rsid w:val="00E862F8"/>
    <w:rsid w:val="00E94350"/>
    <w:rsid w:val="00E97E65"/>
    <w:rsid w:val="00EA0B3B"/>
    <w:rsid w:val="00EA0EA6"/>
    <w:rsid w:val="00EA1D3A"/>
    <w:rsid w:val="00EA4323"/>
    <w:rsid w:val="00EA45BE"/>
    <w:rsid w:val="00EA5A53"/>
    <w:rsid w:val="00EA6C8C"/>
    <w:rsid w:val="00EA7FDD"/>
    <w:rsid w:val="00EB7556"/>
    <w:rsid w:val="00EC3FAF"/>
    <w:rsid w:val="00EE5B5E"/>
    <w:rsid w:val="00EF7AC8"/>
    <w:rsid w:val="00F01301"/>
    <w:rsid w:val="00F14DE6"/>
    <w:rsid w:val="00F14E4C"/>
    <w:rsid w:val="00F22B9A"/>
    <w:rsid w:val="00F234CB"/>
    <w:rsid w:val="00F344D2"/>
    <w:rsid w:val="00F467D6"/>
    <w:rsid w:val="00F4681D"/>
    <w:rsid w:val="00F50CA4"/>
    <w:rsid w:val="00F510CB"/>
    <w:rsid w:val="00F514CB"/>
    <w:rsid w:val="00F523A8"/>
    <w:rsid w:val="00F5383A"/>
    <w:rsid w:val="00F53E97"/>
    <w:rsid w:val="00F57EDF"/>
    <w:rsid w:val="00F60924"/>
    <w:rsid w:val="00F638AD"/>
    <w:rsid w:val="00F670BE"/>
    <w:rsid w:val="00F71B3B"/>
    <w:rsid w:val="00F76275"/>
    <w:rsid w:val="00F762C2"/>
    <w:rsid w:val="00F76977"/>
    <w:rsid w:val="00F87080"/>
    <w:rsid w:val="00F912B1"/>
    <w:rsid w:val="00FA1064"/>
    <w:rsid w:val="00FA1B0A"/>
    <w:rsid w:val="00FA1C98"/>
    <w:rsid w:val="00FA40D7"/>
    <w:rsid w:val="00FA57B5"/>
    <w:rsid w:val="00FA7FC0"/>
    <w:rsid w:val="00FB05C0"/>
    <w:rsid w:val="00FB62A6"/>
    <w:rsid w:val="00FB72F2"/>
    <w:rsid w:val="00FC030E"/>
    <w:rsid w:val="00FC0DDD"/>
    <w:rsid w:val="00FC2F56"/>
    <w:rsid w:val="00FD1081"/>
    <w:rsid w:val="00FD59B4"/>
    <w:rsid w:val="00FD6CDB"/>
    <w:rsid w:val="00FE1781"/>
    <w:rsid w:val="00FE26D2"/>
    <w:rsid w:val="00FE43FA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B3CD3A-56E9-43CB-87B1-6CA7DB69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EDF"/>
    <w:rPr>
      <w:color w:val="0000FF"/>
      <w:u w:val="single"/>
    </w:rPr>
  </w:style>
  <w:style w:type="table" w:styleId="a4">
    <w:name w:val="Table Grid"/>
    <w:basedOn w:val="a1"/>
    <w:rsid w:val="00F5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307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17944"/>
    <w:pPr>
      <w:jc w:val="both"/>
    </w:pPr>
    <w:rPr>
      <w:b/>
      <w:sz w:val="24"/>
    </w:rPr>
  </w:style>
  <w:style w:type="character" w:styleId="a7">
    <w:name w:val="FollowedHyperlink"/>
    <w:rsid w:val="00017944"/>
    <w:rPr>
      <w:color w:val="800080"/>
      <w:u w:val="single"/>
    </w:rPr>
  </w:style>
  <w:style w:type="paragraph" w:styleId="HTML">
    <w:name w:val="HTML Preformatted"/>
    <w:basedOn w:val="a"/>
    <w:rsid w:val="00582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792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D45D0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5D0F"/>
  </w:style>
  <w:style w:type="paragraph" w:styleId="aa">
    <w:name w:val="Normal (Web)"/>
    <w:basedOn w:val="a"/>
    <w:rsid w:val="00C819AB"/>
    <w:pPr>
      <w:spacing w:before="100" w:beforeAutospacing="1" w:after="240"/>
    </w:pPr>
    <w:rPr>
      <w:sz w:val="24"/>
      <w:szCs w:val="24"/>
    </w:rPr>
  </w:style>
  <w:style w:type="character" w:customStyle="1" w:styleId="ab">
    <w:name w:val="Цветовое выделение"/>
    <w:rsid w:val="00AA2A2D"/>
    <w:rPr>
      <w:b/>
      <w:bCs/>
      <w:color w:val="000080"/>
    </w:rPr>
  </w:style>
  <w:style w:type="character" w:customStyle="1" w:styleId="ac">
    <w:name w:val="Гипертекстовая ссылка"/>
    <w:rsid w:val="00AA2A2D"/>
    <w:rPr>
      <w:b/>
      <w:bCs/>
      <w:color w:val="008000"/>
    </w:rPr>
  </w:style>
  <w:style w:type="paragraph" w:customStyle="1" w:styleId="ad">
    <w:name w:val="Заголовок статьи"/>
    <w:basedOn w:val="a"/>
    <w:next w:val="a"/>
    <w:rsid w:val="00AA2A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e">
    <w:name w:val="List Paragraph"/>
    <w:basedOn w:val="a"/>
    <w:uiPriority w:val="34"/>
    <w:qFormat/>
    <w:rsid w:val="00413027"/>
    <w:pPr>
      <w:autoSpaceDE w:val="0"/>
      <w:autoSpaceDN w:val="0"/>
      <w:ind w:left="720"/>
      <w:contextualSpacing/>
    </w:pPr>
  </w:style>
  <w:style w:type="character" w:styleId="af">
    <w:name w:val="Strong"/>
    <w:uiPriority w:val="22"/>
    <w:qFormat/>
    <w:rsid w:val="00AF66D0"/>
    <w:rPr>
      <w:b/>
      <w:bCs/>
      <w:color w:val="605A51"/>
    </w:rPr>
  </w:style>
  <w:style w:type="character" w:customStyle="1" w:styleId="apple-converted-space">
    <w:name w:val="apple-converted-space"/>
    <w:basedOn w:val="a0"/>
    <w:rsid w:val="00E8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/>
            </a:pPr>
            <a:r>
              <a:rPr lang="ru-RU" sz="1396"/>
              <a:t>Заболеваемость ОРВИ г.Нягань-совокупное население (10 тыс.чел.) 2019-2020 г.г.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Нягань!$A$3</c:f>
              <c:strCache>
                <c:ptCount val="1"/>
                <c:pt idx="0">
                  <c:v>порог</c:v>
                </c:pt>
              </c:strCache>
            </c:strRef>
          </c:tx>
          <c:cat>
            <c:numRef>
              <c:f>Нягань!$B$2:$Q$2</c:f>
              <c:numCache>
                <c:formatCode>General</c:formatCode>
                <c:ptCount val="16"/>
                <c:pt idx="0">
                  <c:v>37</c:v>
                </c:pt>
                <c:pt idx="1">
                  <c:v>38</c:v>
                </c:pt>
                <c:pt idx="2">
                  <c:v>39</c:v>
                </c:pt>
                <c:pt idx="3">
                  <c:v>40</c:v>
                </c:pt>
                <c:pt idx="4">
                  <c:v>41</c:v>
                </c:pt>
                <c:pt idx="5">
                  <c:v>42</c:v>
                </c:pt>
                <c:pt idx="6">
                  <c:v>43</c:v>
                </c:pt>
                <c:pt idx="7">
                  <c:v>44</c:v>
                </c:pt>
                <c:pt idx="8">
                  <c:v>45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49</c:v>
                </c:pt>
                <c:pt idx="13">
                  <c:v>50</c:v>
                </c:pt>
                <c:pt idx="14">
                  <c:v>51</c:v>
                </c:pt>
                <c:pt idx="15">
                  <c:v>52</c:v>
                </c:pt>
              </c:numCache>
            </c:numRef>
          </c:cat>
          <c:val>
            <c:numRef>
              <c:f>Нягань!$B$3:$Q$3</c:f>
              <c:numCache>
                <c:formatCode>General</c:formatCode>
                <c:ptCount val="16"/>
                <c:pt idx="0">
                  <c:v>62.03</c:v>
                </c:pt>
                <c:pt idx="1">
                  <c:v>76.08</c:v>
                </c:pt>
                <c:pt idx="2">
                  <c:v>63.27</c:v>
                </c:pt>
                <c:pt idx="3">
                  <c:v>69.410000000000025</c:v>
                </c:pt>
                <c:pt idx="4">
                  <c:v>64.66</c:v>
                </c:pt>
                <c:pt idx="5">
                  <c:v>65.679999999999978</c:v>
                </c:pt>
                <c:pt idx="6">
                  <c:v>83.53</c:v>
                </c:pt>
                <c:pt idx="7">
                  <c:v>58.790000000000013</c:v>
                </c:pt>
                <c:pt idx="8">
                  <c:v>48.45</c:v>
                </c:pt>
                <c:pt idx="9">
                  <c:v>53.120000000000012</c:v>
                </c:pt>
                <c:pt idx="10">
                  <c:v>63.01</c:v>
                </c:pt>
                <c:pt idx="11">
                  <c:v>62.620000000000012</c:v>
                </c:pt>
                <c:pt idx="12">
                  <c:v>73.569999999999993</c:v>
                </c:pt>
                <c:pt idx="13">
                  <c:v>97.240000000000023</c:v>
                </c:pt>
                <c:pt idx="14">
                  <c:v>74.69</c:v>
                </c:pt>
                <c:pt idx="15">
                  <c:v>70.489999999999995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82-41CB-A641-F178CA725D15}"/>
            </c:ext>
          </c:extLst>
        </c:ser>
        <c:ser>
          <c:idx val="1"/>
          <c:order val="1"/>
          <c:tx>
            <c:strRef>
              <c:f>Нягань!$A$4</c:f>
              <c:strCache>
                <c:ptCount val="1"/>
                <c:pt idx="0">
                  <c:v>покз-ль</c:v>
                </c:pt>
              </c:strCache>
            </c:strRef>
          </c:tx>
          <c:cat>
            <c:numRef>
              <c:f>Нягань!$B$2:$Q$2</c:f>
              <c:numCache>
                <c:formatCode>General</c:formatCode>
                <c:ptCount val="16"/>
                <c:pt idx="0">
                  <c:v>37</c:v>
                </c:pt>
                <c:pt idx="1">
                  <c:v>38</c:v>
                </c:pt>
                <c:pt idx="2">
                  <c:v>39</c:v>
                </c:pt>
                <c:pt idx="3">
                  <c:v>40</c:v>
                </c:pt>
                <c:pt idx="4">
                  <c:v>41</c:v>
                </c:pt>
                <c:pt idx="5">
                  <c:v>42</c:v>
                </c:pt>
                <c:pt idx="6">
                  <c:v>43</c:v>
                </c:pt>
                <c:pt idx="7">
                  <c:v>44</c:v>
                </c:pt>
                <c:pt idx="8">
                  <c:v>45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49</c:v>
                </c:pt>
                <c:pt idx="13">
                  <c:v>50</c:v>
                </c:pt>
                <c:pt idx="14">
                  <c:v>51</c:v>
                </c:pt>
                <c:pt idx="15">
                  <c:v>52</c:v>
                </c:pt>
              </c:numCache>
            </c:numRef>
          </c:cat>
          <c:val>
            <c:numRef>
              <c:f>Нягань!$B$4:$Q$4</c:f>
              <c:numCache>
                <c:formatCode>General</c:formatCode>
                <c:ptCount val="16"/>
                <c:pt idx="0">
                  <c:v>12.61</c:v>
                </c:pt>
                <c:pt idx="1">
                  <c:v>51.1</c:v>
                </c:pt>
                <c:pt idx="2">
                  <c:v>39.520000000000003</c:v>
                </c:pt>
                <c:pt idx="3">
                  <c:v>18.91</c:v>
                </c:pt>
                <c:pt idx="4">
                  <c:v>23</c:v>
                </c:pt>
                <c:pt idx="5">
                  <c:v>26.57</c:v>
                </c:pt>
                <c:pt idx="6">
                  <c:v>18.399999999999999</c:v>
                </c:pt>
                <c:pt idx="7">
                  <c:v>14.09</c:v>
                </c:pt>
                <c:pt idx="8">
                  <c:v>17.03</c:v>
                </c:pt>
                <c:pt idx="9">
                  <c:v>23.34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82-41CB-A641-F178CA725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47712"/>
        <c:axId val="176619520"/>
      </c:lineChart>
      <c:catAx>
        <c:axId val="1345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619520"/>
        <c:crosses val="autoZero"/>
        <c:auto val="1"/>
        <c:lblAlgn val="ctr"/>
        <c:lblOffset val="100"/>
        <c:noMultiLvlLbl val="0"/>
      </c:catAx>
      <c:valAx>
        <c:axId val="176619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547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/>
            </a:pPr>
            <a:r>
              <a:rPr lang="ru-RU" sz="1396"/>
              <a:t>Заболеваемость ОРВИ в Октябрьском р-не-совокупное население (10 тыс.чел.) 2019-2020 г.г.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'Окт.р-н'!$A$3</c:f>
              <c:strCache>
                <c:ptCount val="1"/>
                <c:pt idx="0">
                  <c:v>порог</c:v>
                </c:pt>
              </c:strCache>
            </c:strRef>
          </c:tx>
          <c:cat>
            <c:numRef>
              <c:f>'Окт.р-н'!$B$2:$Q$2</c:f>
              <c:numCache>
                <c:formatCode>General</c:formatCode>
                <c:ptCount val="16"/>
                <c:pt idx="0">
                  <c:v>37</c:v>
                </c:pt>
                <c:pt idx="1">
                  <c:v>38</c:v>
                </c:pt>
                <c:pt idx="2">
                  <c:v>39</c:v>
                </c:pt>
                <c:pt idx="3">
                  <c:v>40</c:v>
                </c:pt>
                <c:pt idx="4">
                  <c:v>41</c:v>
                </c:pt>
                <c:pt idx="5">
                  <c:v>42</c:v>
                </c:pt>
                <c:pt idx="6">
                  <c:v>43</c:v>
                </c:pt>
                <c:pt idx="7">
                  <c:v>44</c:v>
                </c:pt>
                <c:pt idx="8">
                  <c:v>45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49</c:v>
                </c:pt>
                <c:pt idx="13">
                  <c:v>50</c:v>
                </c:pt>
                <c:pt idx="14">
                  <c:v>51</c:v>
                </c:pt>
                <c:pt idx="15">
                  <c:v>52</c:v>
                </c:pt>
              </c:numCache>
            </c:numRef>
          </c:cat>
          <c:val>
            <c:numRef>
              <c:f>'Окт.р-н'!$B$3:$Q$3</c:f>
              <c:numCache>
                <c:formatCode>General</c:formatCode>
                <c:ptCount val="16"/>
                <c:pt idx="0">
                  <c:v>72.09</c:v>
                </c:pt>
                <c:pt idx="1">
                  <c:v>138.47999999999999</c:v>
                </c:pt>
                <c:pt idx="2">
                  <c:v>90.7</c:v>
                </c:pt>
                <c:pt idx="3">
                  <c:v>103.44000000000003</c:v>
                </c:pt>
                <c:pt idx="4">
                  <c:v>78.540000000000006</c:v>
                </c:pt>
                <c:pt idx="5">
                  <c:v>86.26</c:v>
                </c:pt>
                <c:pt idx="6">
                  <c:v>95.740000000000023</c:v>
                </c:pt>
                <c:pt idx="7">
                  <c:v>76.61999999999999</c:v>
                </c:pt>
                <c:pt idx="8">
                  <c:v>65.39</c:v>
                </c:pt>
                <c:pt idx="9">
                  <c:v>80.5</c:v>
                </c:pt>
                <c:pt idx="10">
                  <c:v>86.51</c:v>
                </c:pt>
                <c:pt idx="11">
                  <c:v>81.05</c:v>
                </c:pt>
                <c:pt idx="12">
                  <c:v>102.27</c:v>
                </c:pt>
                <c:pt idx="13">
                  <c:v>74.88</c:v>
                </c:pt>
                <c:pt idx="14">
                  <c:v>69.5</c:v>
                </c:pt>
                <c:pt idx="15">
                  <c:v>64.89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47-4841-9D83-2222435D44BB}"/>
            </c:ext>
          </c:extLst>
        </c:ser>
        <c:ser>
          <c:idx val="1"/>
          <c:order val="1"/>
          <c:tx>
            <c:strRef>
              <c:f>'Окт.р-н'!$A$4</c:f>
              <c:strCache>
                <c:ptCount val="1"/>
                <c:pt idx="0">
                  <c:v>показ-ль</c:v>
                </c:pt>
              </c:strCache>
            </c:strRef>
          </c:tx>
          <c:cat>
            <c:numRef>
              <c:f>'Окт.р-н'!$B$2:$Q$2</c:f>
              <c:numCache>
                <c:formatCode>General</c:formatCode>
                <c:ptCount val="16"/>
                <c:pt idx="0">
                  <c:v>37</c:v>
                </c:pt>
                <c:pt idx="1">
                  <c:v>38</c:v>
                </c:pt>
                <c:pt idx="2">
                  <c:v>39</c:v>
                </c:pt>
                <c:pt idx="3">
                  <c:v>40</c:v>
                </c:pt>
                <c:pt idx="4">
                  <c:v>41</c:v>
                </c:pt>
                <c:pt idx="5">
                  <c:v>42</c:v>
                </c:pt>
                <c:pt idx="6">
                  <c:v>43</c:v>
                </c:pt>
                <c:pt idx="7">
                  <c:v>44</c:v>
                </c:pt>
                <c:pt idx="8">
                  <c:v>45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49</c:v>
                </c:pt>
                <c:pt idx="13">
                  <c:v>50</c:v>
                </c:pt>
                <c:pt idx="14">
                  <c:v>51</c:v>
                </c:pt>
                <c:pt idx="15">
                  <c:v>52</c:v>
                </c:pt>
              </c:numCache>
            </c:numRef>
          </c:cat>
          <c:val>
            <c:numRef>
              <c:f>'Окт.р-н'!$B$4:$Q$4</c:f>
              <c:numCache>
                <c:formatCode>General</c:formatCode>
                <c:ptCount val="16"/>
                <c:pt idx="0">
                  <c:v>93.64</c:v>
                </c:pt>
                <c:pt idx="1">
                  <c:v>96.48</c:v>
                </c:pt>
                <c:pt idx="2">
                  <c:v>67.16</c:v>
                </c:pt>
                <c:pt idx="3">
                  <c:v>77.25</c:v>
                </c:pt>
                <c:pt idx="4">
                  <c:v>66.53</c:v>
                </c:pt>
                <c:pt idx="5">
                  <c:v>52.63</c:v>
                </c:pt>
                <c:pt idx="6">
                  <c:v>59.28</c:v>
                </c:pt>
                <c:pt idx="7">
                  <c:v>60.54</c:v>
                </c:pt>
                <c:pt idx="8">
                  <c:v>48.87</c:v>
                </c:pt>
                <c:pt idx="9">
                  <c:v>52.65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47-4841-9D83-2222435D4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788992"/>
        <c:axId val="176790528"/>
      </c:lineChart>
      <c:catAx>
        <c:axId val="17678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790528"/>
        <c:crosses val="autoZero"/>
        <c:auto val="1"/>
        <c:lblAlgn val="ctr"/>
        <c:lblOffset val="100"/>
        <c:noMultiLvlLbl val="0"/>
      </c:catAx>
      <c:valAx>
        <c:axId val="176790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6788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ХМАО - ЮГРЕ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</dc:creator>
  <cp:lastModifiedBy>Eвгений Бедель</cp:lastModifiedBy>
  <cp:revision>2</cp:revision>
  <cp:lastPrinted>2017-09-19T06:11:00Z</cp:lastPrinted>
  <dcterms:created xsi:type="dcterms:W3CDTF">2019-11-18T09:50:00Z</dcterms:created>
  <dcterms:modified xsi:type="dcterms:W3CDTF">2019-11-18T09:50:00Z</dcterms:modified>
</cp:coreProperties>
</file>